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B1" w:rsidRPr="00962DBD" w:rsidRDefault="005C2BAF" w:rsidP="00017DB1">
      <w:pPr>
        <w:jc w:val="center"/>
        <w:rPr>
          <w:b/>
          <w:sz w:val="32"/>
        </w:rPr>
      </w:pPr>
      <w:r w:rsidRPr="00962DBD">
        <w:rPr>
          <w:b/>
          <w:sz w:val="32"/>
        </w:rPr>
        <w:t>Predicting TDS Release from Overburden</w:t>
      </w:r>
    </w:p>
    <w:p w:rsidR="005C2BAF" w:rsidRDefault="005C2BAF" w:rsidP="00017DB1">
      <w:pPr>
        <w:jc w:val="center"/>
        <w:rPr>
          <w:bCs/>
        </w:rPr>
      </w:pPr>
    </w:p>
    <w:p w:rsidR="00017DB1" w:rsidRDefault="00017DB1" w:rsidP="00017DB1">
      <w:pPr>
        <w:jc w:val="center"/>
        <w:rPr>
          <w:bCs/>
        </w:rPr>
      </w:pPr>
      <w:r>
        <w:rPr>
          <w:bCs/>
        </w:rPr>
        <w:t xml:space="preserve">W. Lee Daniels, Zenah Orndorff, </w:t>
      </w:r>
      <w:r w:rsidR="005C2BAF">
        <w:rPr>
          <w:bCs/>
        </w:rPr>
        <w:t>Dan Johnson</w:t>
      </w:r>
      <w:r>
        <w:rPr>
          <w:bCs/>
        </w:rPr>
        <w:t>,</w:t>
      </w:r>
      <w:r w:rsidR="007B61B0">
        <w:rPr>
          <w:bCs/>
        </w:rPr>
        <w:t xml:space="preserve"> Carl Zipper and Matt Eick</w:t>
      </w:r>
      <w:r>
        <w:rPr>
          <w:bCs/>
        </w:rPr>
        <w:t xml:space="preserve"> </w:t>
      </w:r>
    </w:p>
    <w:p w:rsidR="00CE40EC" w:rsidRDefault="00CE40EC" w:rsidP="00017DB1">
      <w:pPr>
        <w:jc w:val="center"/>
        <w:rPr>
          <w:bCs/>
        </w:rPr>
      </w:pPr>
    </w:p>
    <w:p w:rsidR="005C2BAF" w:rsidRDefault="005C2BAF" w:rsidP="00017DB1">
      <w:pPr>
        <w:jc w:val="center"/>
        <w:rPr>
          <w:bCs/>
        </w:rPr>
      </w:pPr>
      <w:r>
        <w:rPr>
          <w:bCs/>
        </w:rPr>
        <w:t>Dept. of Crop &amp; Soil Environmental Sciences</w:t>
      </w:r>
    </w:p>
    <w:p w:rsidR="005C2BAF" w:rsidRPr="00CB733D" w:rsidRDefault="005C2BAF" w:rsidP="00017DB1">
      <w:pPr>
        <w:jc w:val="center"/>
        <w:rPr>
          <w:bCs/>
        </w:rPr>
      </w:pPr>
      <w:r>
        <w:rPr>
          <w:bCs/>
        </w:rPr>
        <w:t>Virginia Tech</w:t>
      </w:r>
    </w:p>
    <w:p w:rsidR="00017DB1" w:rsidRDefault="00017DB1" w:rsidP="00017DB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b/>
        </w:rPr>
      </w:pPr>
      <w:bookmarkStart w:id="0" w:name="_GoBack"/>
      <w:bookmarkEnd w:id="0"/>
    </w:p>
    <w:p w:rsidR="005C2BAF" w:rsidRDefault="00017DB1" w:rsidP="00CE40E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335B7">
        <w:rPr>
          <w:b/>
        </w:rPr>
        <w:t>Abstract</w:t>
      </w:r>
    </w:p>
    <w:p w:rsidR="00017DB1" w:rsidRDefault="00017DB1" w:rsidP="00CE40EC">
      <w:pPr>
        <w:widowControl w:val="0"/>
        <w:autoSpaceDE w:val="0"/>
        <w:autoSpaceDN w:val="0"/>
        <w:adjustRightInd w:val="0"/>
        <w:jc w:val="both"/>
      </w:pPr>
      <w:r>
        <w:t xml:space="preserve">The </w:t>
      </w:r>
      <w:r w:rsidR="00CE40EC">
        <w:t xml:space="preserve">overall </w:t>
      </w:r>
      <w:r>
        <w:t>objective of th</w:t>
      </w:r>
      <w:r w:rsidR="00387A10">
        <w:t xml:space="preserve">e projects reported here is to develop better methods </w:t>
      </w:r>
      <w:r w:rsidR="002233A8">
        <w:t xml:space="preserve">to </w:t>
      </w:r>
      <w:r w:rsidR="00387A10">
        <w:t>predict TDS release from Appalachian coal overburden materials.</w:t>
      </w:r>
      <w:r w:rsidR="00055175">
        <w:t xml:space="preserve"> Our overall program integrates work sponsored by the Appalachian Regional Initiative for Environmental Science (ARIES), the Powell River Project and </w:t>
      </w:r>
      <w:r w:rsidR="002233A8">
        <w:t xml:space="preserve">the Office of Surface Mining.  </w:t>
      </w:r>
      <w:r w:rsidR="00055175">
        <w:t xml:space="preserve">Current work includes (A) detailed lab and field analyses of spoils, (B) column leaching trials, (C) field studies of soil/spoil properties with depth and (D) scaling studies. </w:t>
      </w:r>
      <w:r>
        <w:t xml:space="preserve"> </w:t>
      </w:r>
      <w:r w:rsidR="002233A8">
        <w:t>Detailed lab and field analyses on a range of spoil materials are being conducted by cooperators at the University of Kentucky (Agouridis, Barton and Warner) and West Virginia University (McDonald and Skousen). We are using a simple</w:t>
      </w:r>
      <w:r>
        <w:t xml:space="preserve"> column leaching approach </w:t>
      </w:r>
      <w:r w:rsidR="002233A8">
        <w:t>to</w:t>
      </w:r>
      <w:r>
        <w:t xml:space="preserve"> </w:t>
      </w:r>
      <w:r w:rsidR="00115482">
        <w:t xml:space="preserve">study </w:t>
      </w:r>
      <w:r>
        <w:t xml:space="preserve">TDS elution relationships from a variety of spoil materials. </w:t>
      </w:r>
      <w:r w:rsidR="002233A8">
        <w:t xml:space="preserve">Over fifty regional </w:t>
      </w:r>
      <w:r w:rsidR="002233A8">
        <w:rPr>
          <w:bCs/>
        </w:rPr>
        <w:t xml:space="preserve">(KY, TN, VA, and WV) </w:t>
      </w:r>
      <w:r w:rsidR="002233A8" w:rsidRPr="00F50E0A">
        <w:rPr>
          <w:bCs/>
        </w:rPr>
        <w:t>spoils</w:t>
      </w:r>
      <w:r w:rsidR="002233A8">
        <w:rPr>
          <w:bCs/>
        </w:rPr>
        <w:t xml:space="preserve"> </w:t>
      </w:r>
      <w:r>
        <w:rPr>
          <w:bCs/>
        </w:rPr>
        <w:t xml:space="preserve">typical of those used as topsoil substitutes or placed into valley fills </w:t>
      </w:r>
      <w:r w:rsidR="002233A8">
        <w:rPr>
          <w:bCs/>
        </w:rPr>
        <w:t>have been</w:t>
      </w:r>
      <w:r>
        <w:rPr>
          <w:bCs/>
        </w:rPr>
        <w:t xml:space="preserve"> characterized and subjected to leaching </w:t>
      </w:r>
      <w:r w:rsidR="002233A8">
        <w:rPr>
          <w:bCs/>
        </w:rPr>
        <w:t xml:space="preserve">with simulated rainfall under </w:t>
      </w:r>
      <w:r>
        <w:rPr>
          <w:bCs/>
        </w:rPr>
        <w:t xml:space="preserve">unsaturated conditions. </w:t>
      </w:r>
      <w:r>
        <w:t xml:space="preserve">The pH of the bulk samples (prior to leaching) was typically near-neutral to alkaline. </w:t>
      </w:r>
      <w:r w:rsidR="002233A8">
        <w:t xml:space="preserve">Initial </w:t>
      </w:r>
      <w:r w:rsidR="00115482">
        <w:t>electrical conductance (</w:t>
      </w:r>
      <w:r w:rsidR="002233A8">
        <w:t>EC</w:t>
      </w:r>
      <w:r w:rsidR="00115482">
        <w:t>)</w:t>
      </w:r>
      <w:r w:rsidR="002233A8">
        <w:t xml:space="preserve"> values ranged from </w:t>
      </w:r>
      <w:r w:rsidR="00067B24">
        <w:t>500-</w:t>
      </w:r>
      <w:r w:rsidR="002233A8">
        <w:t xml:space="preserve">1000 µs/cm </w:t>
      </w:r>
      <w:r w:rsidR="00067B24">
        <w:t xml:space="preserve">to </w:t>
      </w:r>
      <w:r w:rsidR="002233A8">
        <w:t xml:space="preserve">&gt; 3000 µs/cm, but </w:t>
      </w:r>
      <w:r w:rsidR="008C081C">
        <w:t xml:space="preserve">2/3 </w:t>
      </w:r>
      <w:r w:rsidR="00067B24">
        <w:t xml:space="preserve">of the samples tested </w:t>
      </w:r>
      <w:r w:rsidR="008C081C">
        <w:t xml:space="preserve">dropped </w:t>
      </w:r>
      <w:proofErr w:type="gramStart"/>
      <w:r w:rsidR="008C081C">
        <w:t>below</w:t>
      </w:r>
      <w:r w:rsidR="00727C71">
        <w:t xml:space="preserve"> </w:t>
      </w:r>
      <w:r w:rsidR="008C081C">
        <w:t>500 µs/cm</w:t>
      </w:r>
      <w:proofErr w:type="gramEnd"/>
      <w:r w:rsidR="008C081C">
        <w:t xml:space="preserve"> after several pore volumes of leaching and approximately </w:t>
      </w:r>
      <w:r w:rsidR="00067B24">
        <w:t xml:space="preserve">½ </w:t>
      </w:r>
      <w:r w:rsidR="008C081C">
        <w:t xml:space="preserve">dropped below 300 µs/cm. </w:t>
      </w:r>
      <w:r w:rsidR="00115482">
        <w:t xml:space="preserve"> </w:t>
      </w:r>
      <w:r w:rsidR="008C081C">
        <w:t>Both initial (</w:t>
      </w:r>
      <w:r w:rsidR="00724458">
        <w:t>maximum</w:t>
      </w:r>
      <w:r w:rsidR="008C081C">
        <w:t>) and long-term equilibrium leachate EC levels were strongly affected by rock type and degree of oxidation and pre-weathering of the spoils. In general, lowest EC levels were associated with significantly weathered/oxidized materials and highest EC levels were produced by black shales.  In related field studies, we have sampled over 12 soil/saprolite/rock sequences to evaluate changes in soil/spoil pH, EC and color with depth to develop field criteria for isolation of low TDS producing materials.  Spoil color (e.g. brown/yellow vs. gray) and relative hardness of the rock unit can be used to reliably separate low EC producing strata from higher EC materials at depth.  All oxidized/brown materials above 4 m (~15 feet) tested to date generate</w:t>
      </w:r>
      <w:r w:rsidR="00724458">
        <w:t>d</w:t>
      </w:r>
      <w:r w:rsidR="008C081C">
        <w:t xml:space="preserve"> very low saturated paste extract EC.  </w:t>
      </w:r>
      <w:r>
        <w:t xml:space="preserve">While the column technique </w:t>
      </w:r>
      <w:r w:rsidR="008C081C">
        <w:t>discussed above</w:t>
      </w:r>
      <w:r>
        <w:t xml:space="preserve"> </w:t>
      </w:r>
      <w:r w:rsidR="00724458">
        <w:t xml:space="preserve">may </w:t>
      </w:r>
      <w:r>
        <w:t xml:space="preserve">provide a viable option for TDS prediction, it is </w:t>
      </w:r>
      <w:proofErr w:type="gramStart"/>
      <w:r>
        <w:t>resource</w:t>
      </w:r>
      <w:r w:rsidR="008C081C">
        <w:t>-</w:t>
      </w:r>
      <w:r>
        <w:t xml:space="preserve"> and time</w:t>
      </w:r>
      <w:r w:rsidR="008C081C">
        <w:t>-</w:t>
      </w:r>
      <w:r>
        <w:t>intensive</w:t>
      </w:r>
      <w:proofErr w:type="gramEnd"/>
      <w:r>
        <w:t xml:space="preserve"> and more than likely over-predicts TDS production relative to actual field scale occurrence.</w:t>
      </w:r>
      <w:r w:rsidR="00724458">
        <w:t xml:space="preserve"> Current work at Virginia Tech and the University of Kentucky is focused on relating lab column results to larger volume leaching tank (mesocosm) and field-scale leaching data to develop appropriate scaling factors. </w:t>
      </w:r>
      <w:r>
        <w:t xml:space="preserve"> </w:t>
      </w:r>
      <w:r w:rsidR="00DB5320">
        <w:t xml:space="preserve"> </w:t>
      </w:r>
    </w:p>
    <w:p w:rsidR="00647B97" w:rsidRDefault="00647B97" w:rsidP="00CE40EC"/>
    <w:sectPr w:rsidR="00647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B1"/>
    <w:rsid w:val="00017DB1"/>
    <w:rsid w:val="00055175"/>
    <w:rsid w:val="00067B24"/>
    <w:rsid w:val="00115482"/>
    <w:rsid w:val="002233A8"/>
    <w:rsid w:val="00387A10"/>
    <w:rsid w:val="00586F0F"/>
    <w:rsid w:val="005C2BAF"/>
    <w:rsid w:val="00647B97"/>
    <w:rsid w:val="00724458"/>
    <w:rsid w:val="00727C71"/>
    <w:rsid w:val="007B61B0"/>
    <w:rsid w:val="008C081C"/>
    <w:rsid w:val="00962DBD"/>
    <w:rsid w:val="00CE40EC"/>
    <w:rsid w:val="00D12FAC"/>
    <w:rsid w:val="00DB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B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B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Daniels</dc:creator>
  <cp:lastModifiedBy>Jeffrey G Skousen</cp:lastModifiedBy>
  <cp:revision>4</cp:revision>
  <dcterms:created xsi:type="dcterms:W3CDTF">2013-03-06T18:13:00Z</dcterms:created>
  <dcterms:modified xsi:type="dcterms:W3CDTF">2013-03-07T15:10:00Z</dcterms:modified>
</cp:coreProperties>
</file>