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A81" w:rsidRPr="002D5A81" w:rsidRDefault="002D5A81" w:rsidP="002D5A8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2D5A81">
        <w:rPr>
          <w:rFonts w:ascii="Arial" w:hAnsi="Arial" w:cs="Arial"/>
          <w:b/>
          <w:sz w:val="26"/>
          <w:szCs w:val="26"/>
        </w:rPr>
        <w:t xml:space="preserve">Passive Treatment of Coal-mine Drainage by a </w:t>
      </w:r>
    </w:p>
    <w:p w:rsidR="002D5A81" w:rsidRPr="002D5A81" w:rsidRDefault="002D5A81" w:rsidP="002D5A8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2D5A81">
        <w:rPr>
          <w:rFonts w:ascii="Arial" w:hAnsi="Arial" w:cs="Arial"/>
          <w:b/>
          <w:sz w:val="26"/>
          <w:szCs w:val="26"/>
        </w:rPr>
        <w:t>Sulfate-reducing Bioreactor in the Illinois Coal Basin</w:t>
      </w:r>
    </w:p>
    <w:p w:rsidR="002D5A81" w:rsidRPr="00981E60" w:rsidRDefault="002D5A81" w:rsidP="002D5A81">
      <w:pPr>
        <w:autoSpaceDE w:val="0"/>
        <w:autoSpaceDN w:val="0"/>
        <w:adjustRightInd w:val="0"/>
        <w:spacing w:line="360" w:lineRule="auto"/>
        <w:jc w:val="center"/>
        <w:rPr>
          <w:rFonts w:ascii="Times" w:hAnsi="Times" w:cs="Times"/>
          <w:b/>
          <w:sz w:val="26"/>
          <w:szCs w:val="26"/>
        </w:rPr>
      </w:pPr>
    </w:p>
    <w:p w:rsidR="003E6BA6" w:rsidRPr="002D5A81" w:rsidRDefault="002D5A81">
      <w:pPr>
        <w:rPr>
          <w:rFonts w:asciiTheme="majorHAnsi" w:hAnsiTheme="majorHAnsi"/>
          <w:sz w:val="20"/>
          <w:szCs w:val="20"/>
        </w:rPr>
      </w:pPr>
      <w:r w:rsidRPr="002D5A81">
        <w:rPr>
          <w:sz w:val="20"/>
          <w:szCs w:val="20"/>
        </w:rPr>
        <w:t xml:space="preserve">By: </w:t>
      </w:r>
      <w:r w:rsidRPr="002D5A81">
        <w:rPr>
          <w:rFonts w:asciiTheme="majorHAnsi" w:hAnsiTheme="majorHAnsi"/>
          <w:sz w:val="20"/>
          <w:szCs w:val="20"/>
        </w:rPr>
        <w:t>P. T. Behum</w:t>
      </w:r>
      <w:r w:rsidR="009A46C9">
        <w:rPr>
          <w:rFonts w:asciiTheme="majorHAnsi" w:hAnsiTheme="majorHAnsi"/>
          <w:sz w:val="20"/>
          <w:szCs w:val="20"/>
        </w:rPr>
        <w:t xml:space="preserve">, </w:t>
      </w:r>
      <w:r w:rsidRPr="002D5A81">
        <w:rPr>
          <w:rFonts w:asciiTheme="majorHAnsi" w:hAnsiTheme="majorHAnsi"/>
          <w:sz w:val="20"/>
          <w:szCs w:val="20"/>
        </w:rPr>
        <w:t>L. Lefticariu</w:t>
      </w:r>
      <w:r w:rsidR="00CE660A">
        <w:rPr>
          <w:rFonts w:asciiTheme="majorHAnsi" w:hAnsiTheme="majorHAnsi"/>
          <w:sz w:val="20"/>
          <w:szCs w:val="20"/>
        </w:rPr>
        <w:t xml:space="preserve">, </w:t>
      </w:r>
      <w:r w:rsidRPr="002D5A81">
        <w:rPr>
          <w:rFonts w:asciiTheme="majorHAnsi" w:hAnsiTheme="majorHAnsi"/>
          <w:sz w:val="20"/>
          <w:szCs w:val="20"/>
        </w:rPr>
        <w:t>E. Walter</w:t>
      </w:r>
      <w:r w:rsidR="00CE660A">
        <w:rPr>
          <w:rFonts w:asciiTheme="majorHAnsi" w:hAnsiTheme="majorHAnsi"/>
          <w:sz w:val="20"/>
          <w:szCs w:val="20"/>
        </w:rPr>
        <w:t xml:space="preserve"> and R. Kiser</w:t>
      </w:r>
    </w:p>
    <w:p w:rsidR="002D5A81" w:rsidRDefault="002D5A81"/>
    <w:p w:rsidR="002D5A81" w:rsidRPr="006C5802" w:rsidRDefault="002D5A81">
      <w:pPr>
        <w:rPr>
          <w:b/>
        </w:rPr>
      </w:pPr>
      <w:r w:rsidRPr="006C5802">
        <w:rPr>
          <w:b/>
        </w:rPr>
        <w:t>Introduction</w:t>
      </w:r>
    </w:p>
    <w:p w:rsidR="00450DE6" w:rsidRDefault="00450DE6" w:rsidP="000D3F40">
      <w:pPr>
        <w:autoSpaceDE w:val="0"/>
        <w:autoSpaceDN w:val="0"/>
        <w:adjustRightInd w:val="0"/>
        <w:ind w:firstLine="720"/>
        <w:rPr>
          <w:rFonts w:asciiTheme="majorHAnsi" w:hAnsiTheme="majorHAnsi"/>
          <w:color w:val="000000"/>
          <w:sz w:val="22"/>
          <w:szCs w:val="22"/>
        </w:rPr>
      </w:pPr>
    </w:p>
    <w:p w:rsidR="002D5A81" w:rsidRPr="001B7BE6" w:rsidRDefault="002D5A81" w:rsidP="00F42DAF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r w:rsidRPr="001B7BE6">
        <w:rPr>
          <w:rFonts w:ascii="Times New Roman" w:hAnsi="Times New Roman"/>
        </w:rPr>
        <w:t xml:space="preserve">Passive </w:t>
      </w:r>
      <w:r w:rsidRPr="001B7BE6">
        <w:rPr>
          <w:rFonts w:ascii="Times New Roman" w:hAnsi="Times New Roman"/>
          <w:color w:val="000000"/>
        </w:rPr>
        <w:t>treatment, a technology pioneered to treat coal mine drainage in Appalachia (Hedin et al</w:t>
      </w:r>
      <w:r w:rsidR="009A46C9" w:rsidRPr="001B7BE6">
        <w:rPr>
          <w:rFonts w:ascii="Times New Roman" w:hAnsi="Times New Roman"/>
          <w:color w:val="000000"/>
        </w:rPr>
        <w:t>.,</w:t>
      </w:r>
      <w:r w:rsidRPr="001B7BE6">
        <w:rPr>
          <w:rFonts w:ascii="Times New Roman" w:hAnsi="Times New Roman"/>
          <w:color w:val="000000"/>
        </w:rPr>
        <w:t xml:space="preserve"> 1994), has also been used to mediate environmental impacts of abandoned coal mine drainage in </w:t>
      </w:r>
      <w:r w:rsidR="00B967F2" w:rsidRPr="001B7BE6">
        <w:rPr>
          <w:rFonts w:ascii="Times New Roman" w:hAnsi="Times New Roman"/>
          <w:color w:val="000000"/>
        </w:rPr>
        <w:t xml:space="preserve">the </w:t>
      </w:r>
      <w:r w:rsidR="00B616B1" w:rsidRPr="001B7BE6">
        <w:rPr>
          <w:rFonts w:ascii="Times New Roman" w:hAnsi="Times New Roman"/>
          <w:color w:val="000000"/>
        </w:rPr>
        <w:t>Midwestern U.S.</w:t>
      </w:r>
      <w:r w:rsidRPr="001B7BE6">
        <w:rPr>
          <w:rFonts w:ascii="Times New Roman" w:hAnsi="Times New Roman"/>
          <w:color w:val="000000"/>
        </w:rPr>
        <w:t xml:space="preserve"> (Behum et al., 2002, </w:t>
      </w:r>
      <w:r w:rsidR="002D5BA0">
        <w:rPr>
          <w:rFonts w:ascii="Times New Roman" w:hAnsi="Times New Roman"/>
          <w:color w:val="000000"/>
        </w:rPr>
        <w:t>2010</w:t>
      </w:r>
      <w:r w:rsidRPr="001B7BE6">
        <w:rPr>
          <w:rFonts w:ascii="Times New Roman" w:hAnsi="Times New Roman"/>
          <w:color w:val="000000"/>
        </w:rPr>
        <w:t xml:space="preserve"> and </w:t>
      </w:r>
      <w:r w:rsidR="00B967F2" w:rsidRPr="001B7BE6">
        <w:rPr>
          <w:rFonts w:ascii="Times New Roman" w:hAnsi="Times New Roman"/>
          <w:color w:val="000000"/>
        </w:rPr>
        <w:t>2012</w:t>
      </w:r>
      <w:r w:rsidRPr="001B7BE6">
        <w:rPr>
          <w:rFonts w:ascii="Times New Roman" w:hAnsi="Times New Roman"/>
          <w:color w:val="000000"/>
        </w:rPr>
        <w:t xml:space="preserve">).  </w:t>
      </w:r>
      <w:r w:rsidR="008460E8" w:rsidRPr="001B7BE6">
        <w:rPr>
          <w:rFonts w:ascii="Times New Roman" w:hAnsi="Times New Roman"/>
          <w:color w:val="000000"/>
        </w:rPr>
        <w:t xml:space="preserve"> </w:t>
      </w:r>
      <w:r w:rsidR="009A46C9" w:rsidRPr="001B7BE6">
        <w:rPr>
          <w:rFonts w:ascii="Times New Roman" w:hAnsi="Times New Roman"/>
        </w:rPr>
        <w:t xml:space="preserve">A major shortfall of the passive remediation technologies is the inability of providing long-term (&gt;10 year) treatment of </w:t>
      </w:r>
      <w:r w:rsidR="006B7135">
        <w:rPr>
          <w:rFonts w:ascii="Times New Roman" w:hAnsi="Times New Roman"/>
        </w:rPr>
        <w:t>acid mine drainage (</w:t>
      </w:r>
      <w:r w:rsidR="001D5544" w:rsidRPr="001B7BE6">
        <w:rPr>
          <w:rFonts w:ascii="Times New Roman" w:hAnsi="Times New Roman"/>
        </w:rPr>
        <w:t>AMD</w:t>
      </w:r>
      <w:r w:rsidR="006B7135">
        <w:rPr>
          <w:rFonts w:ascii="Times New Roman" w:hAnsi="Times New Roman"/>
        </w:rPr>
        <w:t>)</w:t>
      </w:r>
      <w:r w:rsidR="001D5544" w:rsidRPr="001B7BE6">
        <w:rPr>
          <w:rFonts w:ascii="Times New Roman" w:hAnsi="Times New Roman"/>
        </w:rPr>
        <w:t xml:space="preserve"> </w:t>
      </w:r>
      <w:r w:rsidR="009A46C9" w:rsidRPr="001B7BE6">
        <w:rPr>
          <w:rFonts w:ascii="Times New Roman" w:hAnsi="Times New Roman"/>
        </w:rPr>
        <w:t xml:space="preserve">with high metal and </w:t>
      </w:r>
      <w:r w:rsidR="00EC0A3D" w:rsidRPr="001B7BE6">
        <w:rPr>
          <w:rFonts w:ascii="Times New Roman" w:hAnsi="Times New Roman"/>
        </w:rPr>
        <w:t xml:space="preserve">in particular high aluminum contents </w:t>
      </w:r>
      <w:r w:rsidR="009A46C9" w:rsidRPr="001B7BE6">
        <w:rPr>
          <w:rFonts w:ascii="Times New Roman" w:hAnsi="Times New Roman"/>
        </w:rPr>
        <w:t>(</w:t>
      </w:r>
      <w:r w:rsidR="00EC0A3D" w:rsidRPr="001B7BE6">
        <w:rPr>
          <w:rFonts w:ascii="Times New Roman" w:hAnsi="Times New Roman"/>
        </w:rPr>
        <w:t>Al &gt;20 mg/L)</w:t>
      </w:r>
      <w:r w:rsidR="008F34CE" w:rsidRPr="001B7BE6">
        <w:rPr>
          <w:rFonts w:ascii="Times New Roman" w:hAnsi="Times New Roman"/>
        </w:rPr>
        <w:t>.</w:t>
      </w:r>
      <w:r w:rsidR="008460E8" w:rsidRPr="001B7BE6">
        <w:rPr>
          <w:rFonts w:ascii="Times New Roman" w:hAnsi="Times New Roman"/>
        </w:rPr>
        <w:t xml:space="preserve"> </w:t>
      </w:r>
      <w:r w:rsidR="008F34CE" w:rsidRPr="001B7BE6">
        <w:rPr>
          <w:rFonts w:ascii="Times New Roman" w:hAnsi="Times New Roman"/>
        </w:rPr>
        <w:t xml:space="preserve">  Premature passive treatment failure has been attributed </w:t>
      </w:r>
      <w:r w:rsidR="008460E8" w:rsidRPr="001B7BE6">
        <w:rPr>
          <w:rFonts w:ascii="Times New Roman" w:hAnsi="Times New Roman"/>
        </w:rPr>
        <w:t xml:space="preserve">to </w:t>
      </w:r>
      <w:r w:rsidR="009A46C9" w:rsidRPr="001B7BE6">
        <w:rPr>
          <w:rFonts w:ascii="Times New Roman" w:hAnsi="Times New Roman"/>
        </w:rPr>
        <w:t>plugging by precipitates, dissolution of available carbonate minerals, and exhaustion of the organic carbon source (Thomas and Romanek, 2002; Neculita et al., 2008a and 2008b).   However, on</w:t>
      </w:r>
      <w:r w:rsidRPr="001B7BE6">
        <w:rPr>
          <w:rFonts w:ascii="Times New Roman" w:hAnsi="Times New Roman"/>
        </w:rPr>
        <w:t>e passive technolog</w:t>
      </w:r>
      <w:r w:rsidR="008F34CE" w:rsidRPr="001B7BE6">
        <w:rPr>
          <w:rFonts w:ascii="Times New Roman" w:hAnsi="Times New Roman"/>
        </w:rPr>
        <w:t>y,</w:t>
      </w:r>
      <w:r w:rsidRPr="001B7BE6">
        <w:rPr>
          <w:rFonts w:ascii="Times New Roman" w:hAnsi="Times New Roman"/>
        </w:rPr>
        <w:t xml:space="preserve"> </w:t>
      </w:r>
      <w:r w:rsidR="006C5802" w:rsidRPr="001B7BE6">
        <w:rPr>
          <w:rFonts w:ascii="Times New Roman" w:hAnsi="Times New Roman"/>
        </w:rPr>
        <w:t>sulfate-reducing bioreactors</w:t>
      </w:r>
      <w:r w:rsidR="00EC0A3D" w:rsidRPr="001B7BE6">
        <w:rPr>
          <w:rFonts w:ascii="Times New Roman" w:hAnsi="Times New Roman"/>
        </w:rPr>
        <w:t>,</w:t>
      </w:r>
      <w:r w:rsidR="006C5802" w:rsidRPr="001B7BE6">
        <w:rPr>
          <w:rFonts w:ascii="Times New Roman" w:hAnsi="Times New Roman"/>
        </w:rPr>
        <w:t xml:space="preserve"> has showed</w:t>
      </w:r>
      <w:r w:rsidR="009A46C9" w:rsidRPr="001B7BE6">
        <w:rPr>
          <w:rFonts w:ascii="Times New Roman" w:hAnsi="Times New Roman"/>
        </w:rPr>
        <w:t xml:space="preserve"> promise for treating this high aluminum, high acidity drainage</w:t>
      </w:r>
      <w:r w:rsidR="001D5544" w:rsidRPr="001B7BE6">
        <w:rPr>
          <w:rFonts w:ascii="Times New Roman" w:hAnsi="Times New Roman"/>
        </w:rPr>
        <w:t xml:space="preserve"> (</w:t>
      </w:r>
      <w:r w:rsidR="008F34CE" w:rsidRPr="001B7BE6">
        <w:rPr>
          <w:rFonts w:ascii="Times New Roman" w:hAnsi="Times New Roman"/>
        </w:rPr>
        <w:t xml:space="preserve">Behum, </w:t>
      </w:r>
      <w:r w:rsidR="00B616B1" w:rsidRPr="001B7BE6">
        <w:rPr>
          <w:rFonts w:ascii="Times New Roman" w:hAnsi="Times New Roman"/>
        </w:rPr>
        <w:t>2012</w:t>
      </w:r>
      <w:r w:rsidR="008F34CE" w:rsidRPr="001B7BE6">
        <w:rPr>
          <w:rFonts w:ascii="Times New Roman" w:hAnsi="Times New Roman"/>
        </w:rPr>
        <w:t xml:space="preserve">; Behum et al., </w:t>
      </w:r>
      <w:r w:rsidR="00B616B1" w:rsidRPr="001B7BE6">
        <w:rPr>
          <w:rFonts w:ascii="Times New Roman" w:hAnsi="Times New Roman"/>
        </w:rPr>
        <w:t>2011</w:t>
      </w:r>
      <w:r w:rsidR="001D5544" w:rsidRPr="001B7BE6">
        <w:rPr>
          <w:rFonts w:ascii="Times New Roman" w:hAnsi="Times New Roman"/>
        </w:rPr>
        <w:t>)</w:t>
      </w:r>
      <w:r w:rsidR="009A46C9" w:rsidRPr="001B7BE6">
        <w:rPr>
          <w:rFonts w:ascii="Times New Roman" w:hAnsi="Times New Roman"/>
        </w:rPr>
        <w:t xml:space="preserve">. </w:t>
      </w:r>
      <w:r w:rsidRPr="001B7BE6">
        <w:rPr>
          <w:rFonts w:ascii="Times New Roman" w:hAnsi="Times New Roman"/>
        </w:rPr>
        <w:t xml:space="preserve"> </w:t>
      </w:r>
      <w:r w:rsidR="009A46C9" w:rsidRPr="001B7BE6">
        <w:rPr>
          <w:rFonts w:ascii="Times New Roman" w:hAnsi="Times New Roman"/>
        </w:rPr>
        <w:t xml:space="preserve">Sulfate-reducing bioreactors </w:t>
      </w:r>
      <w:r w:rsidRPr="001B7BE6">
        <w:rPr>
          <w:rFonts w:ascii="Times New Roman" w:hAnsi="Times New Roman"/>
        </w:rPr>
        <w:t xml:space="preserve">are similar </w:t>
      </w:r>
      <w:r w:rsidR="009A46C9" w:rsidRPr="001B7BE6">
        <w:rPr>
          <w:rFonts w:ascii="Times New Roman" w:hAnsi="Times New Roman"/>
        </w:rPr>
        <w:t>in construction to</w:t>
      </w:r>
      <w:r w:rsidRPr="001B7BE6">
        <w:rPr>
          <w:rFonts w:ascii="Times New Roman" w:hAnsi="Times New Roman"/>
        </w:rPr>
        <w:t xml:space="preserve"> a successive alkalinity producing systems (SAPS)</w:t>
      </w:r>
      <w:r w:rsidR="008F34CE" w:rsidRPr="001B7BE6">
        <w:rPr>
          <w:rFonts w:ascii="Times New Roman" w:hAnsi="Times New Roman"/>
        </w:rPr>
        <w:t>.  The SAPS technology</w:t>
      </w:r>
      <w:r w:rsidRPr="001B7BE6">
        <w:rPr>
          <w:rFonts w:ascii="Times New Roman" w:hAnsi="Times New Roman"/>
        </w:rPr>
        <w:t xml:space="preserve"> has been widely used in remediation of coal mine AMD in Appalac</w:t>
      </w:r>
      <w:r w:rsidR="00F42DAF">
        <w:rPr>
          <w:rFonts w:ascii="Times New Roman" w:hAnsi="Times New Roman"/>
        </w:rPr>
        <w:t>hia (</w:t>
      </w:r>
      <w:proofErr w:type="spellStart"/>
      <w:r w:rsidR="00F42DAF">
        <w:rPr>
          <w:rFonts w:ascii="Times New Roman" w:hAnsi="Times New Roman"/>
        </w:rPr>
        <w:t>Kepler</w:t>
      </w:r>
      <w:proofErr w:type="spellEnd"/>
      <w:r w:rsidR="00F42DAF">
        <w:rPr>
          <w:rFonts w:ascii="Times New Roman" w:hAnsi="Times New Roman"/>
        </w:rPr>
        <w:t xml:space="preserve"> and </w:t>
      </w:r>
      <w:proofErr w:type="spellStart"/>
      <w:r w:rsidR="00F42DAF">
        <w:rPr>
          <w:rFonts w:ascii="Times New Roman" w:hAnsi="Times New Roman"/>
        </w:rPr>
        <w:t>McCleary</w:t>
      </w:r>
      <w:proofErr w:type="spellEnd"/>
      <w:r w:rsidR="00F42DAF">
        <w:rPr>
          <w:rFonts w:ascii="Times New Roman" w:hAnsi="Times New Roman"/>
        </w:rPr>
        <w:t>, 1994</w:t>
      </w:r>
      <w:r w:rsidRPr="001B7BE6">
        <w:rPr>
          <w:rFonts w:ascii="Times New Roman" w:hAnsi="Times New Roman"/>
        </w:rPr>
        <w:t>).  Bioreactors provide an environment in which organic carbon, as represented by CH</w:t>
      </w:r>
      <w:r w:rsidRPr="001B7BE6">
        <w:rPr>
          <w:rFonts w:ascii="Times New Roman" w:hAnsi="Times New Roman"/>
          <w:vertAlign w:val="subscript"/>
        </w:rPr>
        <w:t>2</w:t>
      </w:r>
      <w:r w:rsidRPr="001B7BE6">
        <w:rPr>
          <w:rFonts w:ascii="Times New Roman" w:hAnsi="Times New Roman"/>
        </w:rPr>
        <w:t>O, is oxidized to bicarbonate (HCO</w:t>
      </w:r>
      <w:r w:rsidRPr="001B7BE6">
        <w:rPr>
          <w:rFonts w:ascii="Times New Roman" w:hAnsi="Times New Roman"/>
          <w:vertAlign w:val="subscript"/>
        </w:rPr>
        <w:t>3</w:t>
      </w:r>
      <w:r w:rsidR="006B7135" w:rsidRPr="001B7BE6">
        <w:rPr>
          <w:rFonts w:ascii="Times New Roman" w:hAnsi="Times New Roman"/>
          <w:szCs w:val="22"/>
          <w:vertAlign w:val="superscript"/>
        </w:rPr>
        <w:t>-</w:t>
      </w:r>
      <w:r w:rsidRPr="001B7BE6">
        <w:rPr>
          <w:rFonts w:ascii="Times New Roman" w:hAnsi="Times New Roman"/>
        </w:rPr>
        <w:t>) and sulfate (SO</w:t>
      </w:r>
      <w:r w:rsidRPr="001B7BE6">
        <w:rPr>
          <w:rFonts w:ascii="Times New Roman" w:hAnsi="Times New Roman"/>
          <w:vertAlign w:val="subscript"/>
        </w:rPr>
        <w:t>4</w:t>
      </w:r>
      <w:r w:rsidRPr="001B7BE6">
        <w:rPr>
          <w:rFonts w:ascii="Times New Roman" w:hAnsi="Times New Roman"/>
          <w:vertAlign w:val="superscript"/>
        </w:rPr>
        <w:t>2-</w:t>
      </w:r>
      <w:r w:rsidRPr="001B7BE6">
        <w:rPr>
          <w:rFonts w:ascii="Times New Roman" w:hAnsi="Times New Roman"/>
        </w:rPr>
        <w:t>) is reduced to hydrogen sulfide</w:t>
      </w:r>
      <w:r w:rsidR="00645AFB">
        <w:rPr>
          <w:rFonts w:ascii="Times New Roman" w:hAnsi="Times New Roman"/>
        </w:rPr>
        <w:t>,</w:t>
      </w:r>
      <w:r w:rsidRPr="001B7BE6">
        <w:rPr>
          <w:rFonts w:ascii="Times New Roman" w:hAnsi="Times New Roman"/>
        </w:rPr>
        <w:t xml:space="preserve"> H</w:t>
      </w:r>
      <w:r w:rsidRPr="001B7BE6">
        <w:rPr>
          <w:rFonts w:ascii="Times New Roman" w:hAnsi="Times New Roman"/>
          <w:vertAlign w:val="subscript"/>
        </w:rPr>
        <w:t>2</w:t>
      </w:r>
      <w:r w:rsidRPr="001B7BE6">
        <w:rPr>
          <w:rFonts w:ascii="Times New Roman" w:hAnsi="Times New Roman"/>
        </w:rPr>
        <w:t>S</w:t>
      </w:r>
      <w:r w:rsidRPr="001B7BE6">
        <w:rPr>
          <w:rFonts w:ascii="Times New Roman" w:hAnsi="Times New Roman"/>
          <w:vertAlign w:val="subscript"/>
        </w:rPr>
        <w:t>(aq)</w:t>
      </w:r>
      <w:r w:rsidRPr="001B7BE6">
        <w:rPr>
          <w:rFonts w:ascii="Times New Roman" w:hAnsi="Times New Roman"/>
        </w:rPr>
        <w:t xml:space="preserve">. </w:t>
      </w:r>
      <w:r w:rsidR="009A46C9" w:rsidRPr="001B7BE6">
        <w:rPr>
          <w:rFonts w:ascii="Times New Roman" w:hAnsi="Times New Roman"/>
        </w:rPr>
        <w:t xml:space="preserve">  </w:t>
      </w:r>
      <w:r w:rsidR="006812E2" w:rsidRPr="001B7BE6">
        <w:rPr>
          <w:rFonts w:ascii="Times New Roman" w:hAnsi="Times New Roman"/>
        </w:rPr>
        <w:t>Bicarbonate is available to react with H</w:t>
      </w:r>
      <w:r w:rsidR="006812E2" w:rsidRPr="001B7BE6">
        <w:rPr>
          <w:rFonts w:ascii="Times New Roman" w:hAnsi="Times New Roman"/>
          <w:vertAlign w:val="superscript"/>
        </w:rPr>
        <w:t>+</w:t>
      </w:r>
      <w:r w:rsidR="006812E2" w:rsidRPr="001B7BE6">
        <w:rPr>
          <w:rFonts w:ascii="Times New Roman" w:hAnsi="Times New Roman"/>
        </w:rPr>
        <w:t xml:space="preserve">, decreasing the acidity in the system; dissolution of limestone included in the bioreactor adds to the bicarbonate alkalinity.  </w:t>
      </w:r>
      <w:r w:rsidR="006B7135" w:rsidRPr="001B7BE6">
        <w:rPr>
          <w:rFonts w:ascii="Times New Roman" w:hAnsi="Times New Roman"/>
        </w:rPr>
        <w:t>H</w:t>
      </w:r>
      <w:r w:rsidR="006B7135" w:rsidRPr="001B7BE6">
        <w:rPr>
          <w:rFonts w:ascii="Times New Roman" w:hAnsi="Times New Roman"/>
          <w:vertAlign w:val="subscript"/>
        </w:rPr>
        <w:t>2</w:t>
      </w:r>
      <w:r w:rsidR="006B7135" w:rsidRPr="001B7BE6">
        <w:rPr>
          <w:rFonts w:ascii="Times New Roman" w:hAnsi="Times New Roman"/>
        </w:rPr>
        <w:t>S</w:t>
      </w:r>
      <w:r w:rsidR="006B7135" w:rsidRPr="001B7BE6" w:rsidDel="006B7135">
        <w:rPr>
          <w:rFonts w:ascii="Times New Roman" w:hAnsi="Times New Roman"/>
        </w:rPr>
        <w:t xml:space="preserve"> </w:t>
      </w:r>
      <w:r w:rsidRPr="001B7BE6">
        <w:rPr>
          <w:rFonts w:ascii="Times New Roman" w:hAnsi="Times New Roman"/>
        </w:rPr>
        <w:t>readily dissolves in water and combines with divalent metals (Me), such as Fe, Ni, and Zn, to form sulfide mineral precipitates (MeS).</w:t>
      </w:r>
      <w:r w:rsidR="009A46C9" w:rsidRPr="001B7BE6">
        <w:rPr>
          <w:rFonts w:ascii="Times New Roman" w:hAnsi="Times New Roman"/>
        </w:rPr>
        <w:t xml:space="preserve">   </w:t>
      </w:r>
      <w:r w:rsidRPr="001B7BE6">
        <w:rPr>
          <w:rFonts w:ascii="Times New Roman" w:hAnsi="Times New Roman"/>
        </w:rPr>
        <w:t>Additional metal removal can occur</w:t>
      </w:r>
      <w:r w:rsidR="0030447F" w:rsidRPr="001B7BE6">
        <w:rPr>
          <w:rFonts w:ascii="Times New Roman" w:hAnsi="Times New Roman"/>
        </w:rPr>
        <w:t>:</w:t>
      </w:r>
      <w:r w:rsidRPr="001B7BE6">
        <w:rPr>
          <w:rFonts w:ascii="Times New Roman" w:hAnsi="Times New Roman"/>
        </w:rPr>
        <w:t xml:space="preserve"> (1) during biologically-mediated precipitation of metal oxyhydroxide in the oxidized zone (at a </w:t>
      </w:r>
      <w:r w:rsidR="009A46C9" w:rsidRPr="001B7BE6">
        <w:rPr>
          <w:rFonts w:ascii="Times New Roman" w:hAnsi="Times New Roman"/>
        </w:rPr>
        <w:t xml:space="preserve">low </w:t>
      </w:r>
      <w:r w:rsidRPr="001B7BE6">
        <w:rPr>
          <w:rFonts w:ascii="Times New Roman" w:hAnsi="Times New Roman"/>
        </w:rPr>
        <w:t>pH where abiotic precipitation is unlikely</w:t>
      </w:r>
      <w:r w:rsidR="00724964">
        <w:rPr>
          <w:rFonts w:ascii="Times New Roman" w:hAnsi="Times New Roman"/>
        </w:rPr>
        <w:t>)</w:t>
      </w:r>
      <w:r w:rsidRPr="001B7BE6">
        <w:rPr>
          <w:rFonts w:ascii="Times New Roman" w:hAnsi="Times New Roman"/>
        </w:rPr>
        <w:t xml:space="preserve">; Thomas and </w:t>
      </w:r>
      <w:proofErr w:type="spellStart"/>
      <w:r w:rsidRPr="001B7BE6">
        <w:rPr>
          <w:rFonts w:ascii="Times New Roman" w:hAnsi="Times New Roman"/>
        </w:rPr>
        <w:t>Romanek</w:t>
      </w:r>
      <w:proofErr w:type="spellEnd"/>
      <w:r w:rsidRPr="001B7BE6">
        <w:rPr>
          <w:rFonts w:ascii="Times New Roman" w:hAnsi="Times New Roman"/>
        </w:rPr>
        <w:t xml:space="preserve">, 2002; Burgos </w:t>
      </w:r>
      <w:r w:rsidR="009A46C9" w:rsidRPr="001B7BE6">
        <w:rPr>
          <w:rFonts w:ascii="Times New Roman" w:hAnsi="Times New Roman"/>
        </w:rPr>
        <w:t>et al</w:t>
      </w:r>
      <w:r w:rsidRPr="001B7BE6">
        <w:rPr>
          <w:rFonts w:ascii="Times New Roman" w:hAnsi="Times New Roman"/>
        </w:rPr>
        <w:t>., 2008), and (2) by adsorption onto clay minerals and organic matter (</w:t>
      </w:r>
      <w:proofErr w:type="spellStart"/>
      <w:r w:rsidRPr="001B7BE6">
        <w:rPr>
          <w:rFonts w:ascii="Times New Roman" w:hAnsi="Times New Roman"/>
        </w:rPr>
        <w:t>Evangelou</w:t>
      </w:r>
      <w:proofErr w:type="spellEnd"/>
      <w:r w:rsidRPr="001B7BE6">
        <w:rPr>
          <w:rFonts w:ascii="Times New Roman" w:hAnsi="Times New Roman"/>
        </w:rPr>
        <w:t xml:space="preserve">, 1998).  </w:t>
      </w:r>
    </w:p>
    <w:p w:rsidR="002D5A81" w:rsidRDefault="00C973C1" w:rsidP="002D5A81">
      <w:pPr>
        <w:autoSpaceDE w:val="0"/>
        <w:autoSpaceDN w:val="0"/>
        <w:adjustRightInd w:val="0"/>
      </w:pPr>
      <w:r>
        <w:t xml:space="preserve">   </w:t>
      </w:r>
    </w:p>
    <w:p w:rsidR="00C973C1" w:rsidRDefault="00C973C1" w:rsidP="00C973C1">
      <w:pPr>
        <w:autoSpaceDE w:val="0"/>
        <w:autoSpaceDN w:val="0"/>
        <w:adjustRightInd w:val="0"/>
        <w:rPr>
          <w:rFonts w:asciiTheme="majorHAnsi" w:hAnsiTheme="majorHAnsi"/>
          <w:b/>
          <w:sz w:val="22"/>
          <w:szCs w:val="22"/>
        </w:rPr>
      </w:pPr>
      <w:r w:rsidRPr="008D65E2">
        <w:rPr>
          <w:rFonts w:asciiTheme="majorHAnsi" w:hAnsiTheme="majorHAnsi"/>
          <w:b/>
          <w:sz w:val="22"/>
          <w:szCs w:val="22"/>
        </w:rPr>
        <w:t xml:space="preserve">Site </w:t>
      </w:r>
      <w:r>
        <w:rPr>
          <w:rFonts w:asciiTheme="majorHAnsi" w:hAnsiTheme="majorHAnsi"/>
          <w:b/>
          <w:sz w:val="22"/>
          <w:szCs w:val="22"/>
        </w:rPr>
        <w:t>D</w:t>
      </w:r>
      <w:r w:rsidRPr="008D65E2">
        <w:rPr>
          <w:rFonts w:asciiTheme="majorHAnsi" w:hAnsiTheme="majorHAnsi"/>
          <w:b/>
          <w:sz w:val="22"/>
          <w:szCs w:val="22"/>
        </w:rPr>
        <w:t>escription</w:t>
      </w:r>
    </w:p>
    <w:p w:rsidR="00C973C1" w:rsidRDefault="00C973C1" w:rsidP="00C973C1">
      <w:pPr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</w:p>
    <w:p w:rsidR="00C973C1" w:rsidRPr="001B7BE6" w:rsidRDefault="00C973C1" w:rsidP="000D3F40">
      <w:pPr>
        <w:autoSpaceDE w:val="0"/>
        <w:autoSpaceDN w:val="0"/>
        <w:adjustRightInd w:val="0"/>
        <w:ind w:firstLine="720"/>
        <w:rPr>
          <w:rFonts w:ascii="Times New Roman" w:hAnsi="Times New Roman"/>
          <w:szCs w:val="22"/>
        </w:rPr>
      </w:pPr>
      <w:r w:rsidRPr="001B7BE6">
        <w:rPr>
          <w:rFonts w:ascii="Times New Roman" w:hAnsi="Times New Roman"/>
          <w:szCs w:val="22"/>
        </w:rPr>
        <w:t xml:space="preserve">Tab-Simco is an abandoned coal mine located southeast of Carbondale in </w:t>
      </w:r>
      <w:r w:rsidR="000D3F40" w:rsidRPr="001B7BE6">
        <w:rPr>
          <w:rFonts w:ascii="Times New Roman" w:hAnsi="Times New Roman"/>
          <w:szCs w:val="22"/>
        </w:rPr>
        <w:t>Jackson County, Illinois</w:t>
      </w:r>
      <w:r w:rsidRPr="001B7BE6">
        <w:rPr>
          <w:rFonts w:ascii="Times New Roman" w:hAnsi="Times New Roman"/>
          <w:szCs w:val="22"/>
        </w:rPr>
        <w:t>.   Underground mining of the Murphysboro and Mt. Rorah coal beds of the Pennsylvanian age Spoon Formation occurred between 1890 and 1955; surface coal mining affected the area in the 1960’s and 1970’s.  A series of exploratory drill holes have delineated an acidic mine pool within the abandoned underground mine workings.  AMD seeps from this mine pool at a rate of about 35,000 gallons per day, which resulted in a significant aquatic impact on nearby Sycamore Creek.</w:t>
      </w:r>
      <w:r w:rsidR="000D3F40" w:rsidRPr="001B7BE6">
        <w:rPr>
          <w:rFonts w:ascii="Times New Roman" w:hAnsi="Times New Roman"/>
          <w:szCs w:val="22"/>
        </w:rPr>
        <w:t xml:space="preserve"> </w:t>
      </w:r>
      <w:r w:rsidR="008F0C58">
        <w:rPr>
          <w:rFonts w:ascii="Times New Roman" w:hAnsi="Times New Roman"/>
          <w:szCs w:val="22"/>
        </w:rPr>
        <w:t xml:space="preserve"> </w:t>
      </w:r>
      <w:r w:rsidR="000D3F40" w:rsidRPr="001B7BE6">
        <w:rPr>
          <w:rFonts w:ascii="Times New Roman" w:hAnsi="Times New Roman"/>
          <w:szCs w:val="22"/>
        </w:rPr>
        <w:t>Prior to treatment the largest, a 1.2 LPS (19 GPM) discharge, had a pH = 2.4, dissolved Fe = 422 mg/L, dissolved Al = 147 mg/L, dissolved Mn = 31.4 mg/L, SO</w:t>
      </w:r>
      <w:r w:rsidR="000D3F40" w:rsidRPr="001B7BE6">
        <w:rPr>
          <w:rFonts w:ascii="Times New Roman" w:hAnsi="Times New Roman"/>
          <w:szCs w:val="22"/>
          <w:vertAlign w:val="subscript"/>
        </w:rPr>
        <w:t>4</w:t>
      </w:r>
      <w:r w:rsidR="000D3F40" w:rsidRPr="001B7BE6">
        <w:rPr>
          <w:rFonts w:ascii="Times New Roman" w:hAnsi="Times New Roman"/>
          <w:szCs w:val="22"/>
          <w:vertAlign w:val="superscript"/>
        </w:rPr>
        <w:t>2-</w:t>
      </w:r>
      <w:r w:rsidR="000D3F40" w:rsidRPr="001B7BE6">
        <w:rPr>
          <w:rFonts w:ascii="Times New Roman" w:hAnsi="Times New Roman"/>
          <w:szCs w:val="22"/>
        </w:rPr>
        <w:t xml:space="preserve"> = 2,370 mg/L, and total acidity = 1,816 mg/L CCE (all median values).  This discharge flowed across small floodplain and created a 3.65-ha (9-acre) area “kill zone” devoid of vegetation (Fig. 1; Smith, 2002).  Natural processes within this “kill zone” resulted in attenuation of metals </w:t>
      </w:r>
      <w:r w:rsidR="0086004F" w:rsidRPr="001B7BE6">
        <w:rPr>
          <w:rFonts w:ascii="Times New Roman" w:hAnsi="Times New Roman"/>
          <w:szCs w:val="22"/>
        </w:rPr>
        <w:t>and</w:t>
      </w:r>
      <w:r w:rsidR="006B7135" w:rsidRPr="001B7BE6">
        <w:rPr>
          <w:rFonts w:ascii="Times New Roman" w:hAnsi="Times New Roman"/>
          <w:szCs w:val="22"/>
        </w:rPr>
        <w:t xml:space="preserve"> SO</w:t>
      </w:r>
      <w:r w:rsidR="006B7135" w:rsidRPr="001B7BE6">
        <w:rPr>
          <w:rFonts w:ascii="Times New Roman" w:hAnsi="Times New Roman"/>
          <w:szCs w:val="22"/>
          <w:vertAlign w:val="subscript"/>
        </w:rPr>
        <w:t>4</w:t>
      </w:r>
      <w:r w:rsidR="006B7135" w:rsidRPr="001B7BE6">
        <w:rPr>
          <w:rFonts w:ascii="Times New Roman" w:hAnsi="Times New Roman"/>
          <w:szCs w:val="22"/>
          <w:vertAlign w:val="superscript"/>
        </w:rPr>
        <w:t>2-</w:t>
      </w:r>
      <w:r w:rsidR="000D3F40" w:rsidRPr="001B7BE6">
        <w:rPr>
          <w:rFonts w:ascii="Times New Roman" w:hAnsi="Times New Roman"/>
          <w:szCs w:val="22"/>
        </w:rPr>
        <w:t xml:space="preserve">. </w:t>
      </w:r>
      <w:r w:rsidR="006C5802" w:rsidRPr="001B7BE6">
        <w:rPr>
          <w:rFonts w:ascii="Times New Roman" w:hAnsi="Times New Roman"/>
          <w:szCs w:val="22"/>
        </w:rPr>
        <w:t xml:space="preserve"> </w:t>
      </w:r>
      <w:r w:rsidR="000D3F40" w:rsidRPr="001B7BE6">
        <w:rPr>
          <w:rFonts w:ascii="Times New Roman" w:hAnsi="Times New Roman"/>
          <w:szCs w:val="22"/>
        </w:rPr>
        <w:t>For example, Fe was lowered to 196.3 mg/L, which represents a 53.5%</w:t>
      </w:r>
      <w:r w:rsidR="006B7135">
        <w:rPr>
          <w:rFonts w:ascii="Times New Roman" w:hAnsi="Times New Roman"/>
          <w:szCs w:val="22"/>
        </w:rPr>
        <w:t xml:space="preserve"> </w:t>
      </w:r>
      <w:r w:rsidR="000D3F40" w:rsidRPr="001B7BE6">
        <w:rPr>
          <w:rFonts w:ascii="Times New Roman" w:hAnsi="Times New Roman"/>
          <w:szCs w:val="22"/>
        </w:rPr>
        <w:t>reduction; Al was reduced to 124.4 mg/L, a 15.4% reduction; and</w:t>
      </w:r>
      <w:r w:rsidR="006B7135" w:rsidRPr="001B7BE6">
        <w:rPr>
          <w:rFonts w:ascii="Times New Roman" w:hAnsi="Times New Roman"/>
          <w:szCs w:val="22"/>
        </w:rPr>
        <w:t>, SO</w:t>
      </w:r>
      <w:r w:rsidR="006B7135" w:rsidRPr="001B7BE6">
        <w:rPr>
          <w:rFonts w:ascii="Times New Roman" w:hAnsi="Times New Roman"/>
          <w:szCs w:val="22"/>
          <w:vertAlign w:val="subscript"/>
        </w:rPr>
        <w:t>4</w:t>
      </w:r>
      <w:r w:rsidR="006B7135" w:rsidRPr="001B7BE6">
        <w:rPr>
          <w:rFonts w:ascii="Times New Roman" w:hAnsi="Times New Roman"/>
          <w:szCs w:val="22"/>
          <w:vertAlign w:val="superscript"/>
        </w:rPr>
        <w:t>2-</w:t>
      </w:r>
      <w:r w:rsidR="006B7135" w:rsidRPr="001B7BE6">
        <w:rPr>
          <w:rFonts w:ascii="Times New Roman" w:hAnsi="Times New Roman"/>
          <w:szCs w:val="22"/>
        </w:rPr>
        <w:t xml:space="preserve"> </w:t>
      </w:r>
      <w:r w:rsidR="000D3F40" w:rsidRPr="001B7BE6">
        <w:rPr>
          <w:rFonts w:ascii="Times New Roman" w:hAnsi="Times New Roman"/>
          <w:szCs w:val="22"/>
        </w:rPr>
        <w:t>was reduced to 1,834 mg/L, a 22.6%</w:t>
      </w:r>
      <w:r w:rsidR="006812E2" w:rsidRPr="001B7BE6">
        <w:rPr>
          <w:rFonts w:ascii="Times New Roman" w:hAnsi="Times New Roman"/>
          <w:szCs w:val="22"/>
        </w:rPr>
        <w:t xml:space="preserve"> </w:t>
      </w:r>
      <w:r w:rsidR="000D3F40" w:rsidRPr="001B7BE6">
        <w:rPr>
          <w:rFonts w:ascii="Times New Roman" w:hAnsi="Times New Roman"/>
          <w:szCs w:val="22"/>
        </w:rPr>
        <w:t>reduction (</w:t>
      </w:r>
      <w:r w:rsidR="006C5802" w:rsidRPr="001B7BE6">
        <w:rPr>
          <w:rFonts w:ascii="Times New Roman" w:hAnsi="Times New Roman"/>
          <w:szCs w:val="22"/>
        </w:rPr>
        <w:t>Behum</w:t>
      </w:r>
      <w:r w:rsidR="004D1F39" w:rsidRPr="001B7BE6">
        <w:rPr>
          <w:rFonts w:ascii="Times New Roman" w:hAnsi="Times New Roman"/>
          <w:szCs w:val="22"/>
        </w:rPr>
        <w:t xml:space="preserve"> et al.</w:t>
      </w:r>
      <w:r w:rsidR="006C5802" w:rsidRPr="001B7BE6">
        <w:rPr>
          <w:rFonts w:ascii="Times New Roman" w:hAnsi="Times New Roman"/>
          <w:szCs w:val="22"/>
        </w:rPr>
        <w:t xml:space="preserve">, </w:t>
      </w:r>
      <w:r w:rsidR="004D1F39" w:rsidRPr="001B7BE6">
        <w:rPr>
          <w:rFonts w:ascii="Times New Roman" w:hAnsi="Times New Roman"/>
          <w:szCs w:val="22"/>
        </w:rPr>
        <w:t xml:space="preserve">2011, </w:t>
      </w:r>
      <w:r w:rsidR="006C5802" w:rsidRPr="001B7BE6">
        <w:rPr>
          <w:rFonts w:ascii="Times New Roman" w:hAnsi="Times New Roman"/>
          <w:szCs w:val="22"/>
        </w:rPr>
        <w:t>2012</w:t>
      </w:r>
      <w:r w:rsidR="000D3F40" w:rsidRPr="001B7BE6">
        <w:rPr>
          <w:rFonts w:ascii="Times New Roman" w:hAnsi="Times New Roman"/>
          <w:szCs w:val="22"/>
        </w:rPr>
        <w:t xml:space="preserve">).  Nevertheless, low pH (2.48) metal laden water </w:t>
      </w:r>
      <w:r w:rsidR="00CC0162">
        <w:rPr>
          <w:rFonts w:ascii="Times New Roman" w:hAnsi="Times New Roman"/>
          <w:szCs w:val="22"/>
        </w:rPr>
        <w:t xml:space="preserve">effluent </w:t>
      </w:r>
      <w:r w:rsidR="00CC0162">
        <w:rPr>
          <w:rFonts w:ascii="Times New Roman" w:hAnsi="Times New Roman"/>
          <w:szCs w:val="22"/>
        </w:rPr>
        <w:lastRenderedPageBreak/>
        <w:t>still had a negative</w:t>
      </w:r>
      <w:r w:rsidR="000D3F40" w:rsidRPr="001B7BE6">
        <w:rPr>
          <w:rFonts w:ascii="Times New Roman" w:hAnsi="Times New Roman"/>
          <w:szCs w:val="22"/>
        </w:rPr>
        <w:t xml:space="preserve"> impact</w:t>
      </w:r>
      <w:r w:rsidR="00CC0162">
        <w:rPr>
          <w:rFonts w:ascii="Times New Roman" w:hAnsi="Times New Roman"/>
          <w:szCs w:val="22"/>
        </w:rPr>
        <w:t xml:space="preserve"> on</w:t>
      </w:r>
      <w:r w:rsidR="000D3F40" w:rsidRPr="001B7BE6">
        <w:rPr>
          <w:rFonts w:ascii="Times New Roman" w:hAnsi="Times New Roman"/>
          <w:szCs w:val="22"/>
        </w:rPr>
        <w:t xml:space="preserve"> the receiving stream, Sycamore Creek</w:t>
      </w:r>
      <w:r w:rsidR="00FC3B70" w:rsidRPr="001B7BE6">
        <w:rPr>
          <w:rFonts w:ascii="Times New Roman" w:hAnsi="Times New Roman"/>
          <w:szCs w:val="22"/>
        </w:rPr>
        <w:t>.</w:t>
      </w:r>
      <w:r w:rsidR="006C5802" w:rsidRPr="001B7BE6">
        <w:rPr>
          <w:rFonts w:ascii="Times New Roman" w:hAnsi="Times New Roman"/>
          <w:szCs w:val="22"/>
        </w:rPr>
        <w:t xml:space="preserve"> </w:t>
      </w:r>
      <w:r w:rsidR="00FC3B70" w:rsidRPr="001B7BE6">
        <w:rPr>
          <w:rFonts w:ascii="Times New Roman" w:hAnsi="Times New Roman"/>
          <w:szCs w:val="22"/>
        </w:rPr>
        <w:t xml:space="preserve"> B</w:t>
      </w:r>
      <w:r w:rsidR="006C5802" w:rsidRPr="001B7BE6">
        <w:rPr>
          <w:rFonts w:ascii="Times New Roman" w:hAnsi="Times New Roman"/>
          <w:szCs w:val="22"/>
        </w:rPr>
        <w:t xml:space="preserve">aseline studies </w:t>
      </w:r>
      <w:r w:rsidR="00CC0162">
        <w:rPr>
          <w:rFonts w:ascii="Times New Roman" w:hAnsi="Times New Roman"/>
          <w:szCs w:val="22"/>
        </w:rPr>
        <w:t>showed that</w:t>
      </w:r>
      <w:r w:rsidR="006C5802" w:rsidRPr="001B7BE6">
        <w:rPr>
          <w:rFonts w:ascii="Times New Roman" w:hAnsi="Times New Roman"/>
          <w:szCs w:val="22"/>
        </w:rPr>
        <w:t xml:space="preserve"> </w:t>
      </w:r>
      <w:r w:rsidR="000D3F40" w:rsidRPr="001B7BE6">
        <w:rPr>
          <w:rFonts w:ascii="Times New Roman" w:hAnsi="Times New Roman"/>
          <w:szCs w:val="22"/>
        </w:rPr>
        <w:t>downstre</w:t>
      </w:r>
      <w:r w:rsidR="00BA0E5E" w:rsidRPr="001B7BE6">
        <w:rPr>
          <w:rFonts w:ascii="Times New Roman" w:hAnsi="Times New Roman"/>
          <w:szCs w:val="22"/>
        </w:rPr>
        <w:t>am of the “kill zone”</w:t>
      </w:r>
      <w:r w:rsidR="00CC0162">
        <w:rPr>
          <w:rFonts w:ascii="Times New Roman" w:hAnsi="Times New Roman"/>
          <w:szCs w:val="22"/>
        </w:rPr>
        <w:t>, the</w:t>
      </w:r>
      <w:r w:rsidR="00BA0E5E" w:rsidRPr="001B7BE6">
        <w:rPr>
          <w:rFonts w:ascii="Times New Roman" w:hAnsi="Times New Roman"/>
          <w:szCs w:val="22"/>
        </w:rPr>
        <w:t xml:space="preserve"> discharge</w:t>
      </w:r>
      <w:r w:rsidR="006C5802" w:rsidRPr="001B7BE6">
        <w:rPr>
          <w:rFonts w:ascii="Times New Roman" w:hAnsi="Times New Roman"/>
          <w:szCs w:val="22"/>
        </w:rPr>
        <w:t xml:space="preserve"> </w:t>
      </w:r>
      <w:r w:rsidR="00CC0162">
        <w:rPr>
          <w:rFonts w:ascii="Times New Roman" w:hAnsi="Times New Roman"/>
          <w:szCs w:val="22"/>
        </w:rPr>
        <w:t xml:space="preserve">was </w:t>
      </w:r>
      <w:r w:rsidR="006C5802" w:rsidRPr="001B7BE6">
        <w:rPr>
          <w:rFonts w:ascii="Times New Roman" w:hAnsi="Times New Roman"/>
          <w:szCs w:val="22"/>
        </w:rPr>
        <w:t xml:space="preserve">characterized by a </w:t>
      </w:r>
      <w:r w:rsidR="000D3F40" w:rsidRPr="001B7BE6">
        <w:rPr>
          <w:rFonts w:ascii="Times New Roman" w:hAnsi="Times New Roman"/>
          <w:szCs w:val="22"/>
        </w:rPr>
        <w:t>pH = 2.92 mg/L, total Fe = 10.0 mg/L, total Al = 18.4 mg/L and total Mn = 33.8 mg/L (median values)</w:t>
      </w:r>
      <w:r w:rsidR="006C5802" w:rsidRPr="001B7BE6">
        <w:rPr>
          <w:rFonts w:ascii="Times New Roman" w:hAnsi="Times New Roman"/>
          <w:szCs w:val="22"/>
        </w:rPr>
        <w:t>.</w:t>
      </w:r>
    </w:p>
    <w:p w:rsidR="006C5802" w:rsidRDefault="006C5802" w:rsidP="000D3F40">
      <w:pPr>
        <w:autoSpaceDE w:val="0"/>
        <w:autoSpaceDN w:val="0"/>
        <w:adjustRightInd w:val="0"/>
        <w:ind w:firstLine="720"/>
        <w:rPr>
          <w:rFonts w:asciiTheme="majorHAnsi" w:hAnsiTheme="majorHAnsi"/>
          <w:sz w:val="22"/>
          <w:szCs w:val="22"/>
        </w:rPr>
      </w:pPr>
    </w:p>
    <w:p w:rsidR="000D3F40" w:rsidRDefault="00E16065" w:rsidP="00C973C1">
      <w:pPr>
        <w:autoSpaceDE w:val="0"/>
        <w:autoSpaceDN w:val="0"/>
        <w:adjustRightInd w:val="0"/>
        <w:rPr>
          <w:rFonts w:asciiTheme="majorHAnsi" w:hAnsiTheme="majorHAnsi"/>
          <w:b/>
          <w:sz w:val="22"/>
          <w:szCs w:val="22"/>
        </w:rPr>
      </w:pPr>
      <w:r w:rsidRPr="00E16065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>
            <wp:extent cx="2986543" cy="2003729"/>
            <wp:effectExtent l="19050" t="0" r="4307" b="0"/>
            <wp:docPr id="1" name="Picture 2" descr="KillZone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KillZone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5" cy="200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D6176">
        <w:rPr>
          <w:rFonts w:asciiTheme="majorHAnsi" w:hAnsiTheme="majorHAnsi"/>
          <w:b/>
          <w:sz w:val="22"/>
          <w:szCs w:val="22"/>
        </w:rPr>
        <w:t xml:space="preserve">   </w:t>
      </w:r>
    </w:p>
    <w:p w:rsidR="00E16065" w:rsidRDefault="00E16065" w:rsidP="00C973C1">
      <w:pPr>
        <w:autoSpaceDE w:val="0"/>
        <w:autoSpaceDN w:val="0"/>
        <w:adjustRightInd w:val="0"/>
        <w:rPr>
          <w:rFonts w:asciiTheme="majorHAnsi" w:hAnsiTheme="majorHAnsi"/>
          <w:b/>
          <w:sz w:val="22"/>
          <w:szCs w:val="22"/>
        </w:rPr>
      </w:pPr>
    </w:p>
    <w:p w:rsidR="00E16065" w:rsidRPr="00761B6B" w:rsidRDefault="00E16065" w:rsidP="00E16065">
      <w:pPr>
        <w:pStyle w:val="Caption"/>
        <w:rPr>
          <w:rFonts w:ascii="Times New Roman" w:hAnsi="Times New Roman"/>
          <w:sz w:val="20"/>
          <w:szCs w:val="20"/>
        </w:rPr>
      </w:pPr>
      <w:r w:rsidRPr="00761B6B">
        <w:rPr>
          <w:rFonts w:ascii="Times New Roman" w:hAnsi="Times New Roman"/>
          <w:sz w:val="20"/>
          <w:szCs w:val="20"/>
        </w:rPr>
        <w:t xml:space="preserve">Figure </w:t>
      </w:r>
      <w:r>
        <w:rPr>
          <w:rFonts w:ascii="Times New Roman" w:hAnsi="Times New Roman"/>
          <w:sz w:val="20"/>
          <w:szCs w:val="20"/>
        </w:rPr>
        <w:t>1</w:t>
      </w:r>
      <w:r w:rsidRPr="00761B6B">
        <w:rPr>
          <w:rFonts w:ascii="Times New Roman" w:hAnsi="Times New Roman"/>
          <w:sz w:val="20"/>
          <w:szCs w:val="20"/>
        </w:rPr>
        <w:t xml:space="preserve">. The Tab-Simco "kill zone" </w:t>
      </w:r>
      <w:r w:rsidR="00FC3B70">
        <w:rPr>
          <w:rFonts w:ascii="Times New Roman" w:hAnsi="Times New Roman"/>
          <w:sz w:val="20"/>
          <w:szCs w:val="20"/>
        </w:rPr>
        <w:t xml:space="preserve">in 2006 </w:t>
      </w:r>
      <w:r w:rsidRPr="00761B6B">
        <w:rPr>
          <w:rFonts w:ascii="Times New Roman" w:hAnsi="Times New Roman"/>
          <w:sz w:val="20"/>
          <w:szCs w:val="20"/>
        </w:rPr>
        <w:t>prior to treatment system construction.</w:t>
      </w:r>
      <w:r w:rsidR="00450DE6">
        <w:rPr>
          <w:rFonts w:ascii="Times New Roman" w:hAnsi="Times New Roman"/>
          <w:sz w:val="20"/>
          <w:szCs w:val="20"/>
        </w:rPr>
        <w:t xml:space="preserve"> </w:t>
      </w:r>
    </w:p>
    <w:p w:rsidR="000D3F40" w:rsidRPr="00512149" w:rsidRDefault="000D3F40" w:rsidP="000D3F40">
      <w:pPr>
        <w:rPr>
          <w:rFonts w:asciiTheme="majorHAnsi" w:hAnsiTheme="majorHAnsi"/>
          <w:b/>
        </w:rPr>
      </w:pPr>
      <w:r w:rsidRPr="00512149">
        <w:rPr>
          <w:rFonts w:asciiTheme="majorHAnsi" w:hAnsiTheme="majorHAnsi"/>
          <w:b/>
        </w:rPr>
        <w:t>Passive Treatment System Construction</w:t>
      </w:r>
    </w:p>
    <w:p w:rsidR="000D3F40" w:rsidRDefault="002E7CD7" w:rsidP="000D3F40">
      <w:pPr>
        <w:pStyle w:val="Caption"/>
        <w:ind w:firstLine="72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5.85pt;margin-top:264.65pt;width:200.1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" stroked="f">
            <v:path arrowok="t"/>
            <v:textbox style="mso-fit-shape-to-text:t" inset="0,0,0,0">
              <w:txbxContent>
                <w:p w:rsidR="00E24161" w:rsidRPr="00761B6B" w:rsidRDefault="00E24161" w:rsidP="000D3F40">
                  <w:pPr>
                    <w:pStyle w:val="Caption"/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</w:pPr>
                  <w:r w:rsidRPr="00761B6B">
                    <w:rPr>
                      <w:rFonts w:ascii="Times New Roman" w:hAnsi="Times New Roman"/>
                      <w:sz w:val="20"/>
                      <w:szCs w:val="20"/>
                    </w:rPr>
                    <w:t xml:space="preserve">Figure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761B6B">
                    <w:rPr>
                      <w:rFonts w:ascii="Times New Roman" w:hAnsi="Times New Roman"/>
                      <w:sz w:val="20"/>
                      <w:szCs w:val="20"/>
                    </w:rPr>
                    <w:t>. Overview of the Tab-Simco Treatment System, Illinois</w:t>
                  </w:r>
                  <w:r w:rsidR="00FC3B70">
                    <w:rPr>
                      <w:rFonts w:ascii="Times New Roman" w:hAnsi="Times New Roman"/>
                      <w:sz w:val="20"/>
                      <w:szCs w:val="20"/>
                    </w:rPr>
                    <w:t xml:space="preserve"> (Segid</w:t>
                  </w:r>
                  <w:r w:rsidR="00DB5E8E">
                    <w:rPr>
                      <w:rFonts w:ascii="Times New Roman" w:hAnsi="Times New Roman"/>
                      <w:sz w:val="20"/>
                      <w:szCs w:val="20"/>
                    </w:rPr>
                    <w:t xml:space="preserve"> et. al.</w:t>
                  </w:r>
                  <w:r w:rsidR="00FC3B70">
                    <w:rPr>
                      <w:rFonts w:ascii="Times New Roman" w:hAnsi="Times New Roman"/>
                      <w:sz w:val="20"/>
                      <w:szCs w:val="20"/>
                    </w:rPr>
                    <w:t>, 2010)</w:t>
                  </w:r>
                  <w:r w:rsidRPr="00761B6B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0D3F40" w:rsidRPr="00A27AD7">
        <w:rPr>
          <w:rFonts w:ascii="Times New Roman" w:hAnsi="Times New Roman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16510</wp:posOffset>
            </wp:positionV>
            <wp:extent cx="2529205" cy="3235960"/>
            <wp:effectExtent l="19050" t="0" r="4445" b="0"/>
            <wp:wrapSquare wrapText="bothSides"/>
            <wp:docPr id="7" name="Picture 1" descr="Fig1_P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_PT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The Illinois Department of Natural Resources, Office of Mines and Minerals </w:t>
      </w:r>
      <w:r w:rsidR="00532800">
        <w:rPr>
          <w:rFonts w:ascii="Times New Roman" w:hAnsi="Times New Roman"/>
          <w:b w:val="0"/>
          <w:color w:val="auto"/>
          <w:sz w:val="24"/>
          <w:szCs w:val="24"/>
        </w:rPr>
        <w:t xml:space="preserve">(IDNR-OMM) 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constructed a passive-type treatment system in 2007 to abate the pollution caused by </w:t>
      </w:r>
      <w:r w:rsidR="006812E2">
        <w:rPr>
          <w:rFonts w:ascii="Times New Roman" w:hAnsi="Times New Roman"/>
          <w:b w:val="0"/>
          <w:color w:val="auto"/>
          <w:sz w:val="24"/>
          <w:szCs w:val="24"/>
        </w:rPr>
        <w:t xml:space="preserve">the largest of the mine’s AMD 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seeps (Main Seep, Fig. </w:t>
      </w:r>
      <w:r w:rsidR="004D1F39">
        <w:rPr>
          <w:rFonts w:ascii="Times New Roman" w:hAnsi="Times New Roman"/>
          <w:b w:val="0"/>
          <w:color w:val="auto"/>
          <w:sz w:val="24"/>
          <w:szCs w:val="24"/>
        </w:rPr>
        <w:t>2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; </w:t>
      </w:r>
      <w:proofErr w:type="spellStart"/>
      <w:r w:rsidR="000D3F40">
        <w:rPr>
          <w:rFonts w:ascii="Times New Roman" w:hAnsi="Times New Roman"/>
          <w:b w:val="0"/>
          <w:color w:val="auto"/>
          <w:sz w:val="24"/>
          <w:szCs w:val="24"/>
        </w:rPr>
        <w:t>Segid</w:t>
      </w:r>
      <w:proofErr w:type="spellEnd"/>
      <w:r w:rsidR="000D3F40">
        <w:rPr>
          <w:rFonts w:ascii="Times New Roman" w:hAnsi="Times New Roman"/>
          <w:b w:val="0"/>
          <w:color w:val="auto"/>
          <w:sz w:val="24"/>
          <w:szCs w:val="24"/>
        </w:rPr>
        <w:t xml:space="preserve">, 2010; </w:t>
      </w:r>
      <w:proofErr w:type="spellStart"/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>Behum</w:t>
      </w:r>
      <w:proofErr w:type="spellEnd"/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0D3F40" w:rsidRPr="000D3F40">
        <w:rPr>
          <w:rFonts w:ascii="Times New Roman" w:hAnsi="Times New Roman"/>
          <w:b w:val="0"/>
          <w:color w:val="auto"/>
          <w:sz w:val="24"/>
          <w:szCs w:val="24"/>
        </w:rPr>
        <w:t>et al.,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 201</w:t>
      </w:r>
      <w:r w:rsidR="000D3F40">
        <w:rPr>
          <w:rFonts w:ascii="Times New Roman" w:hAnsi="Times New Roman"/>
          <w:b w:val="0"/>
          <w:color w:val="auto"/>
          <w:sz w:val="24"/>
          <w:szCs w:val="24"/>
        </w:rPr>
        <w:t>1, 2012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).  The principle technology employed was a 0.3-ha (0.75-acre) sulfate-reducing bioreactor, which </w:t>
      </w:r>
      <w:r w:rsidR="000D3F40">
        <w:rPr>
          <w:rFonts w:ascii="Times New Roman" w:hAnsi="Times New Roman"/>
          <w:b w:val="0"/>
          <w:color w:val="auto"/>
          <w:sz w:val="24"/>
          <w:szCs w:val="24"/>
        </w:rPr>
        <w:t>was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 one of the first full scale bioreactor employed for the treatment of acidic, coal mine drainage in the US</w:t>
      </w:r>
      <w:r w:rsidR="000D3F40">
        <w:rPr>
          <w:rFonts w:ascii="Times New Roman" w:hAnsi="Times New Roman"/>
          <w:b w:val="0"/>
          <w:color w:val="auto"/>
          <w:sz w:val="24"/>
          <w:szCs w:val="24"/>
        </w:rPr>
        <w:t xml:space="preserve">. 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 This bioreactor was constructed in three layers: a shallow (0.3 m deep) acid impoundment, an underlying thick (1.8 m) layer of compost, </w:t>
      </w:r>
      <w:r w:rsidR="000D3F40">
        <w:rPr>
          <w:rFonts w:ascii="Times New Roman" w:hAnsi="Times New Roman"/>
          <w:b w:val="0"/>
          <w:color w:val="auto"/>
          <w:sz w:val="24"/>
          <w:szCs w:val="24"/>
        </w:rPr>
        <w:t xml:space="preserve">a geotextile fabric, 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and finally a 0.3 m-thick limestone layer with embedded drain pipes (Figs. </w:t>
      </w:r>
      <w:r w:rsidR="008F0C58" w:rsidRPr="002E0E34">
        <w:rPr>
          <w:rFonts w:ascii="Times New Roman" w:hAnsi="Times New Roman"/>
          <w:b w:val="0"/>
          <w:color w:val="auto"/>
          <w:sz w:val="24"/>
          <w:szCs w:val="24"/>
        </w:rPr>
        <w:t>3-5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>).</w:t>
      </w:r>
      <w:r w:rsidR="00D3216A" w:rsidRPr="002E0E34">
        <w:rPr>
          <w:rFonts w:ascii="Times New Roman" w:hAnsi="Times New Roman"/>
          <w:b w:val="0"/>
          <w:color w:val="auto"/>
          <w:sz w:val="24"/>
          <w:szCs w:val="24"/>
        </w:rPr>
        <w:t xml:space="preserve"> The organic substrate was composed of approximately 5,887 m</w:t>
      </w:r>
      <w:r w:rsidR="00D3216A" w:rsidRPr="002E0E34">
        <w:rPr>
          <w:rFonts w:ascii="Times New Roman" w:hAnsi="Times New Roman"/>
          <w:b w:val="0"/>
          <w:color w:val="auto"/>
          <w:sz w:val="24"/>
          <w:szCs w:val="24"/>
          <w:vertAlign w:val="superscript"/>
        </w:rPr>
        <w:t xml:space="preserve">3 </w:t>
      </w:r>
      <w:r w:rsidR="00D3216A" w:rsidRPr="002E0E34">
        <w:rPr>
          <w:rFonts w:ascii="Times New Roman" w:hAnsi="Times New Roman"/>
          <w:b w:val="0"/>
          <w:color w:val="auto"/>
          <w:sz w:val="24"/>
          <w:szCs w:val="24"/>
        </w:rPr>
        <w:t>(7,700 cubic yards) of “compost,” a blend of (by volume): 53% wood chips, 27% straw, 11% seasoned municipal (yard waste) compost and 9% agricultural ground limestone (Figs. 3</w:t>
      </w:r>
      <w:r w:rsidR="008F0C58">
        <w:rPr>
          <w:rFonts w:ascii="Times New Roman" w:hAnsi="Times New Roman"/>
          <w:b w:val="0"/>
          <w:color w:val="auto"/>
          <w:sz w:val="24"/>
          <w:szCs w:val="24"/>
        </w:rPr>
        <w:t xml:space="preserve"> and 4</w:t>
      </w:r>
      <w:r w:rsidR="00D3216A" w:rsidRPr="002E0E34">
        <w:rPr>
          <w:rFonts w:ascii="Times New Roman" w:hAnsi="Times New Roman"/>
          <w:b w:val="0"/>
          <w:color w:val="auto"/>
          <w:sz w:val="24"/>
          <w:szCs w:val="24"/>
        </w:rPr>
        <w:t>).</w:t>
      </w:r>
      <w:r w:rsidR="00D3216A" w:rsidRPr="002E0E34">
        <w:rPr>
          <w:rFonts w:ascii="Times New Roman" w:hAnsi="Times New Roman"/>
          <w:b w:val="0"/>
          <w:sz w:val="24"/>
          <w:szCs w:val="24"/>
        </w:rPr>
        <w:t xml:space="preserve"> </w:t>
      </w:r>
      <w:r w:rsidR="000D3F40" w:rsidRPr="002E0E34">
        <w:rPr>
          <w:rFonts w:ascii="Times New Roman" w:hAnsi="Times New Roman"/>
          <w:b w:val="0"/>
          <w:color w:val="auto"/>
          <w:sz w:val="24"/>
          <w:szCs w:val="24"/>
        </w:rPr>
        <w:t xml:space="preserve">  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>A series of oxidation cells/surface-flow wetlands follow the bioreactor unit constructed to allow for the precipitation of the remaining metals before the treated water discharges</w:t>
      </w:r>
      <w:r w:rsidR="000D3F40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into Sycamore Creek </w:t>
      </w:r>
      <w:r w:rsidR="000D3F40">
        <w:rPr>
          <w:rFonts w:ascii="Times New Roman" w:hAnsi="Times New Roman"/>
          <w:b w:val="0"/>
          <w:color w:val="auto"/>
          <w:sz w:val="24"/>
          <w:szCs w:val="24"/>
        </w:rPr>
        <w:t>(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Fig. </w:t>
      </w:r>
      <w:r w:rsidR="0015697F">
        <w:rPr>
          <w:rFonts w:ascii="Times New Roman" w:hAnsi="Times New Roman"/>
          <w:b w:val="0"/>
          <w:color w:val="auto"/>
          <w:sz w:val="24"/>
          <w:szCs w:val="24"/>
        </w:rPr>
        <w:t>5</w:t>
      </w:r>
      <w:r w:rsidR="000D3F40" w:rsidRPr="00A27AD7">
        <w:rPr>
          <w:rFonts w:ascii="Times New Roman" w:hAnsi="Times New Roman"/>
          <w:b w:val="0"/>
          <w:color w:val="auto"/>
          <w:sz w:val="24"/>
          <w:szCs w:val="24"/>
        </w:rPr>
        <w:t xml:space="preserve">).  </w:t>
      </w:r>
    </w:p>
    <w:p w:rsidR="0015697F" w:rsidRPr="00342677" w:rsidRDefault="0015697F" w:rsidP="0015697F">
      <w:pPr>
        <w:rPr>
          <w:rFonts w:asciiTheme="majorHAnsi" w:hAnsiTheme="majorHAnsi"/>
          <w:color w:val="0070C0"/>
          <w:sz w:val="20"/>
          <w:szCs w:val="20"/>
        </w:rPr>
      </w:pPr>
    </w:p>
    <w:p w:rsidR="0015697F" w:rsidRPr="000950F1" w:rsidRDefault="0015697F" w:rsidP="0015697F">
      <w:pPr>
        <w:keepNext/>
        <w:rPr>
          <w:sz w:val="20"/>
          <w:szCs w:val="20"/>
        </w:rPr>
      </w:pPr>
      <w:r w:rsidRPr="000950F1"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3733966" cy="1852654"/>
            <wp:effectExtent l="19050" t="0" r="0" b="0"/>
            <wp:docPr id="2" name="Picture 2" descr="PipeInAB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PipeInAB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51" cy="18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7F" w:rsidRPr="000950F1" w:rsidRDefault="0015697F" w:rsidP="0015697F">
      <w:pPr>
        <w:pStyle w:val="Caption"/>
        <w:rPr>
          <w:rFonts w:ascii="Times New Roman" w:hAnsi="Times New Roman"/>
        </w:rPr>
      </w:pPr>
      <w:r w:rsidRPr="000950F1">
        <w:rPr>
          <w:rFonts w:ascii="Times New Roman" w:hAnsi="Times New Roman"/>
          <w:sz w:val="20"/>
          <w:szCs w:val="20"/>
        </w:rPr>
        <w:t xml:space="preserve">Figure </w:t>
      </w:r>
      <w:r>
        <w:rPr>
          <w:rFonts w:ascii="Times New Roman" w:hAnsi="Times New Roman"/>
          <w:sz w:val="20"/>
          <w:szCs w:val="20"/>
        </w:rPr>
        <w:t>3.</w:t>
      </w:r>
      <w:r w:rsidRPr="000950F1">
        <w:rPr>
          <w:rFonts w:ascii="Times New Roman" w:hAnsi="Times New Roman"/>
          <w:sz w:val="20"/>
          <w:szCs w:val="20"/>
        </w:rPr>
        <w:t xml:space="preserve"> Construction of the Tab-Simco bioreactor cell: limestone-bedded </w:t>
      </w:r>
      <w:proofErr w:type="spellStart"/>
      <w:r w:rsidRPr="000950F1">
        <w:rPr>
          <w:rFonts w:ascii="Times New Roman" w:hAnsi="Times New Roman"/>
          <w:sz w:val="20"/>
          <w:szCs w:val="20"/>
        </w:rPr>
        <w:t>underdrain</w:t>
      </w:r>
      <w:proofErr w:type="spellEnd"/>
      <w:r w:rsidRPr="000950F1">
        <w:rPr>
          <w:rFonts w:ascii="Times New Roman" w:hAnsi="Times New Roman"/>
          <w:sz w:val="20"/>
          <w:szCs w:val="20"/>
        </w:rPr>
        <w:t>.</w:t>
      </w:r>
    </w:p>
    <w:p w:rsidR="0015697F" w:rsidRPr="000950F1" w:rsidRDefault="0015697F" w:rsidP="0015697F">
      <w:pPr>
        <w:keepNext/>
        <w:rPr>
          <w:rFonts w:ascii="Times New Roman" w:hAnsi="Times New Roman"/>
        </w:rPr>
      </w:pPr>
      <w:r w:rsidRPr="000950F1">
        <w:rPr>
          <w:rFonts w:ascii="Times New Roman" w:hAnsi="Times New Roman"/>
          <w:noProof/>
        </w:rPr>
        <w:drawing>
          <wp:inline distT="0" distB="0" distL="0" distR="0">
            <wp:extent cx="3781673" cy="2425148"/>
            <wp:effectExtent l="19050" t="0" r="9277" b="0"/>
            <wp:docPr id="3" name="Picture 3" descr="DumpSpreadOrgNearEndofAB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DumpSpreadOrgNearEndofAB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92" cy="24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7F" w:rsidRPr="000950F1" w:rsidRDefault="0015697F" w:rsidP="0015697F">
      <w:pPr>
        <w:pStyle w:val="Caption"/>
        <w:rPr>
          <w:rFonts w:ascii="Times New Roman" w:hAnsi="Times New Roman"/>
          <w:sz w:val="20"/>
          <w:szCs w:val="20"/>
        </w:rPr>
      </w:pPr>
      <w:r w:rsidRPr="000950F1">
        <w:rPr>
          <w:rFonts w:ascii="Times New Roman" w:hAnsi="Times New Roman"/>
          <w:sz w:val="20"/>
          <w:szCs w:val="20"/>
        </w:rPr>
        <w:t xml:space="preserve">Figure </w:t>
      </w:r>
      <w:r>
        <w:rPr>
          <w:rFonts w:ascii="Times New Roman" w:hAnsi="Times New Roman"/>
          <w:sz w:val="20"/>
          <w:szCs w:val="20"/>
        </w:rPr>
        <w:t xml:space="preserve">4. </w:t>
      </w:r>
      <w:r w:rsidRPr="000950F1">
        <w:rPr>
          <w:rFonts w:ascii="Times New Roman" w:hAnsi="Times New Roman"/>
          <w:sz w:val="20"/>
          <w:szCs w:val="20"/>
        </w:rPr>
        <w:t>Construction of the Tab-Simco Bioreactor Cell: placement of the compost layer.</w:t>
      </w:r>
    </w:p>
    <w:p w:rsidR="0015697F" w:rsidRPr="0015697F" w:rsidRDefault="0015697F" w:rsidP="0015697F"/>
    <w:p w:rsidR="00C973C1" w:rsidRPr="00F42DAF" w:rsidRDefault="000D3F40" w:rsidP="000D3F40">
      <w:pPr>
        <w:autoSpaceDE w:val="0"/>
        <w:autoSpaceDN w:val="0"/>
        <w:adjustRightInd w:val="0"/>
        <w:rPr>
          <w:rFonts w:ascii="Times New Roman" w:hAnsi="Times New Roman"/>
        </w:rPr>
      </w:pPr>
      <w:r w:rsidRPr="00A27AD7">
        <w:rPr>
          <w:rFonts w:ascii="Times New Roman" w:hAnsi="Times New Roman"/>
        </w:rPr>
        <w:t xml:space="preserve">Currently, the Tab-Simco system </w:t>
      </w:r>
      <w:r w:rsidR="00974E8E">
        <w:rPr>
          <w:rFonts w:ascii="Times New Roman" w:hAnsi="Times New Roman"/>
        </w:rPr>
        <w:t>treats</w:t>
      </w:r>
      <w:r w:rsidRPr="00A27AD7">
        <w:rPr>
          <w:rFonts w:ascii="Times New Roman" w:hAnsi="Times New Roman"/>
        </w:rPr>
        <w:t xml:space="preserve"> </w:t>
      </w:r>
      <w:r w:rsidR="00ED6795">
        <w:rPr>
          <w:rFonts w:ascii="Times New Roman" w:hAnsi="Times New Roman"/>
        </w:rPr>
        <w:t>a</w:t>
      </w:r>
      <w:r w:rsidRPr="00A27AD7">
        <w:rPr>
          <w:rFonts w:ascii="Times New Roman" w:hAnsi="Times New Roman"/>
        </w:rPr>
        <w:t xml:space="preserve"> 1.35 LPS (21.5 GPM) coal mine discharge with a high Fe and Al content (Table </w:t>
      </w:r>
      <w:r>
        <w:rPr>
          <w:rFonts w:ascii="Times New Roman" w:hAnsi="Times New Roman"/>
        </w:rPr>
        <w:t>1</w:t>
      </w:r>
      <w:r w:rsidRPr="008602EE">
        <w:rPr>
          <w:rFonts w:ascii="Times New Roman" w:hAnsi="Times New Roman"/>
        </w:rPr>
        <w:t xml:space="preserve">; Smith, 2002; </w:t>
      </w:r>
      <w:proofErr w:type="spellStart"/>
      <w:r w:rsidRPr="00530E1B">
        <w:rPr>
          <w:rFonts w:ascii="Times New Roman" w:hAnsi="Times New Roman"/>
        </w:rPr>
        <w:t>Segid</w:t>
      </w:r>
      <w:proofErr w:type="spellEnd"/>
      <w:r w:rsidRPr="00530E1B">
        <w:rPr>
          <w:rFonts w:ascii="Times New Roman" w:hAnsi="Times New Roman"/>
        </w:rPr>
        <w:t xml:space="preserve">, 2010; </w:t>
      </w:r>
      <w:proofErr w:type="spellStart"/>
      <w:r w:rsidRPr="003F4937">
        <w:rPr>
          <w:rFonts w:ascii="Times New Roman" w:hAnsi="Times New Roman"/>
        </w:rPr>
        <w:t>Behum</w:t>
      </w:r>
      <w:proofErr w:type="spellEnd"/>
      <w:r w:rsidRPr="003F4937">
        <w:rPr>
          <w:rFonts w:ascii="Times New Roman" w:hAnsi="Times New Roman"/>
        </w:rPr>
        <w:t xml:space="preserve"> </w:t>
      </w:r>
      <w:r w:rsidRPr="000D3F40">
        <w:rPr>
          <w:rFonts w:ascii="Times New Roman" w:hAnsi="Times New Roman"/>
        </w:rPr>
        <w:t>et al.,</w:t>
      </w:r>
      <w:r w:rsidRPr="003F4937">
        <w:rPr>
          <w:rFonts w:ascii="Times New Roman" w:hAnsi="Times New Roman"/>
        </w:rPr>
        <w:t xml:space="preserve"> 2011</w:t>
      </w:r>
      <w:r>
        <w:rPr>
          <w:rFonts w:ascii="Times New Roman" w:hAnsi="Times New Roman"/>
        </w:rPr>
        <w:t>, 2012</w:t>
      </w:r>
      <w:r w:rsidRPr="00F42DAF">
        <w:rPr>
          <w:rFonts w:ascii="Times New Roman" w:hAnsi="Times New Roman"/>
        </w:rPr>
        <w:t xml:space="preserve">).  </w:t>
      </w:r>
      <w:r w:rsidR="004F59EC" w:rsidRPr="00F42DAF">
        <w:rPr>
          <w:rFonts w:ascii="Times New Roman" w:hAnsi="Times New Roman"/>
          <w:bCs/>
        </w:rPr>
        <w:t>Following the 2007 construction</w:t>
      </w:r>
      <w:r w:rsidR="00CC0162" w:rsidRPr="00F42DAF">
        <w:rPr>
          <w:rFonts w:ascii="Times New Roman" w:hAnsi="Times New Roman"/>
          <w:bCs/>
        </w:rPr>
        <w:t>,</w:t>
      </w:r>
      <w:r w:rsidR="004F59EC" w:rsidRPr="00F42DAF">
        <w:rPr>
          <w:rFonts w:ascii="Times New Roman" w:hAnsi="Times New Roman"/>
          <w:bCs/>
        </w:rPr>
        <w:t xml:space="preserve"> about 50% of the inlet AMD was captured by a collection ditch (Bioreactor In) with the remainder seeping directly into the cell from a series of small seeps (Bioreactor Seep); more extensive data collected for nearby monitoring well B-2 are used as a proxy for chemistry of Bioreactor Seeps (Figs. 2 and 3, Table 1).</w:t>
      </w:r>
      <w:r w:rsidR="004F59EC" w:rsidRPr="00F42DAF">
        <w:rPr>
          <w:rFonts w:ascii="Times New Roman" w:hAnsi="Times New Roman"/>
        </w:rPr>
        <w:t xml:space="preserve">  </w:t>
      </w:r>
    </w:p>
    <w:p w:rsidR="00E16065" w:rsidRDefault="00E16065" w:rsidP="000D3F40">
      <w:pPr>
        <w:autoSpaceDE w:val="0"/>
        <w:autoSpaceDN w:val="0"/>
        <w:adjustRightInd w:val="0"/>
        <w:rPr>
          <w:rFonts w:ascii="Times New Roman" w:hAnsi="Times New Roman"/>
        </w:rPr>
      </w:pPr>
    </w:p>
    <w:p w:rsidR="00E16065" w:rsidRPr="00DD2CA0" w:rsidRDefault="00E16065" w:rsidP="00E16065">
      <w:pPr>
        <w:autoSpaceDE w:val="0"/>
        <w:autoSpaceDN w:val="0"/>
        <w:adjustRightInd w:val="0"/>
        <w:rPr>
          <w:rFonts w:asciiTheme="majorHAnsi" w:hAnsiTheme="majorHAnsi"/>
          <w:b/>
          <w:sz w:val="20"/>
          <w:szCs w:val="20"/>
        </w:rPr>
      </w:pPr>
      <w:r w:rsidRPr="00DD2CA0">
        <w:rPr>
          <w:rFonts w:asciiTheme="majorHAnsi" w:hAnsiTheme="majorHAnsi"/>
          <w:b/>
          <w:sz w:val="20"/>
          <w:szCs w:val="20"/>
        </w:rPr>
        <w:t xml:space="preserve">Table 1 – </w:t>
      </w:r>
      <w:r w:rsidR="00DD2CA0" w:rsidRPr="00DD2CA0">
        <w:rPr>
          <w:rFonts w:asciiTheme="majorHAnsi" w:hAnsiTheme="majorHAnsi"/>
          <w:b/>
          <w:sz w:val="20"/>
          <w:szCs w:val="20"/>
        </w:rPr>
        <w:t xml:space="preserve">Median </w:t>
      </w:r>
      <w:r w:rsidRPr="00DD2CA0">
        <w:rPr>
          <w:rFonts w:asciiTheme="majorHAnsi" w:hAnsiTheme="majorHAnsi"/>
          <w:b/>
          <w:sz w:val="20"/>
          <w:szCs w:val="20"/>
        </w:rPr>
        <w:t>Geochemical Data for the Tab-Simco Treatment System, Illinois (</w:t>
      </w:r>
      <w:r w:rsidR="00DD2CA0" w:rsidRPr="00DD2CA0">
        <w:rPr>
          <w:rFonts w:asciiTheme="majorHAnsi" w:hAnsiTheme="majorHAnsi"/>
          <w:b/>
          <w:sz w:val="20"/>
          <w:szCs w:val="20"/>
        </w:rPr>
        <w:t>2008-2011</w:t>
      </w:r>
      <w:r w:rsidRPr="00DD2CA0">
        <w:rPr>
          <w:rFonts w:asciiTheme="majorHAnsi" w:hAnsiTheme="majorHAnsi"/>
          <w:b/>
          <w:sz w:val="20"/>
          <w:szCs w:val="20"/>
        </w:rPr>
        <w:t>)*</w:t>
      </w: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751"/>
        <w:gridCol w:w="977"/>
        <w:gridCol w:w="953"/>
        <w:gridCol w:w="965"/>
        <w:gridCol w:w="854"/>
        <w:gridCol w:w="890"/>
        <w:gridCol w:w="1000"/>
        <w:gridCol w:w="743"/>
        <w:gridCol w:w="805"/>
      </w:tblGrid>
      <w:tr w:rsidR="00E16065" w:rsidRPr="00342677" w:rsidTr="00186FAD">
        <w:tc>
          <w:tcPr>
            <w:tcW w:w="1638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Site ID</w:t>
            </w:r>
          </w:p>
        </w:tc>
        <w:tc>
          <w:tcPr>
            <w:tcW w:w="751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pH</w:t>
            </w:r>
          </w:p>
        </w:tc>
        <w:tc>
          <w:tcPr>
            <w:tcW w:w="977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D.  Fe</w:t>
            </w:r>
          </w:p>
        </w:tc>
        <w:tc>
          <w:tcPr>
            <w:tcW w:w="953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D.  Mn</w:t>
            </w:r>
          </w:p>
        </w:tc>
        <w:tc>
          <w:tcPr>
            <w:tcW w:w="965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D. Al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D. Ni</w:t>
            </w:r>
          </w:p>
        </w:tc>
        <w:tc>
          <w:tcPr>
            <w:tcW w:w="890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D. Zn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Acidity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proofErr w:type="spellStart"/>
            <w:r w:rsidRPr="00D560E9">
              <w:rPr>
                <w:rFonts w:asciiTheme="majorHAnsi" w:hAnsiTheme="majorHAnsi"/>
                <w:b/>
              </w:rPr>
              <w:t>Alk</w:t>
            </w:r>
            <w:proofErr w:type="spellEnd"/>
            <w:r w:rsidRPr="00D560E9">
              <w:rPr>
                <w:rFonts w:asciiTheme="majorHAnsi" w:hAnsiTheme="majorHAnsi"/>
                <w:b/>
              </w:rPr>
              <w:t>.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shd w:val="pct20" w:color="auto" w:fill="auto"/>
          </w:tcPr>
          <w:p w:rsidR="00E16065" w:rsidRPr="00342677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D560E9">
              <w:rPr>
                <w:rFonts w:asciiTheme="majorHAnsi" w:hAnsiTheme="majorHAnsi"/>
                <w:b/>
              </w:rPr>
              <w:t>SO</w:t>
            </w:r>
            <w:r w:rsidRPr="00D560E9">
              <w:rPr>
                <w:rFonts w:asciiTheme="majorHAnsi" w:hAnsiTheme="majorHAnsi"/>
                <w:b/>
                <w:vertAlign w:val="subscript"/>
              </w:rPr>
              <w:t>4</w:t>
            </w:r>
          </w:p>
        </w:tc>
      </w:tr>
      <w:tr w:rsidR="00E16065" w:rsidRPr="00342677" w:rsidTr="00186FAD">
        <w:tc>
          <w:tcPr>
            <w:tcW w:w="1638" w:type="dxa"/>
            <w:shd w:val="clear" w:color="auto" w:fill="B8CCE4" w:themeFill="accent1" w:themeFillTint="66"/>
          </w:tcPr>
          <w:p w:rsidR="00E16065" w:rsidRPr="00D560E9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Main Seep</w:t>
            </w:r>
          </w:p>
        </w:tc>
        <w:tc>
          <w:tcPr>
            <w:tcW w:w="751" w:type="dxa"/>
            <w:shd w:val="clear" w:color="auto" w:fill="B8CCE4" w:themeFill="accent1" w:themeFillTint="66"/>
          </w:tcPr>
          <w:p w:rsidR="00E16065" w:rsidRPr="00D560E9" w:rsidRDefault="00E16065" w:rsidP="00F675B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  <w:r w:rsidR="00F675B4">
              <w:rPr>
                <w:rFonts w:asciiTheme="majorHAnsi" w:hAnsiTheme="majorHAnsi"/>
              </w:rPr>
              <w:t>83</w:t>
            </w:r>
          </w:p>
        </w:tc>
        <w:tc>
          <w:tcPr>
            <w:tcW w:w="977" w:type="dxa"/>
            <w:shd w:val="clear" w:color="auto" w:fill="B8CCE4" w:themeFill="accent1" w:themeFillTint="66"/>
          </w:tcPr>
          <w:p w:rsidR="00E16065" w:rsidRPr="00D560E9" w:rsidRDefault="00E16065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CD5E13">
              <w:rPr>
                <w:rFonts w:asciiTheme="majorHAnsi" w:hAnsiTheme="majorHAnsi"/>
              </w:rPr>
              <w:t xml:space="preserve"> </w:t>
            </w:r>
            <w:r w:rsidR="00F675B4">
              <w:rPr>
                <w:rFonts w:asciiTheme="majorHAnsi" w:hAnsiTheme="majorHAnsi"/>
              </w:rPr>
              <w:t>654.2</w:t>
            </w:r>
          </w:p>
        </w:tc>
        <w:tc>
          <w:tcPr>
            <w:tcW w:w="953" w:type="dxa"/>
            <w:shd w:val="clear" w:color="auto" w:fill="B8CCE4" w:themeFill="accent1" w:themeFillTint="66"/>
          </w:tcPr>
          <w:p w:rsidR="00E16065" w:rsidRPr="00D560E9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38.</w:t>
            </w:r>
            <w:r w:rsidR="00F675B4">
              <w:rPr>
                <w:rFonts w:asciiTheme="majorHAnsi" w:hAnsiTheme="majorHAnsi"/>
              </w:rPr>
              <w:t>4</w:t>
            </w:r>
          </w:p>
        </w:tc>
        <w:tc>
          <w:tcPr>
            <w:tcW w:w="965" w:type="dxa"/>
            <w:shd w:val="clear" w:color="auto" w:fill="B8CCE4" w:themeFill="accent1" w:themeFillTint="66"/>
          </w:tcPr>
          <w:p w:rsidR="00E16065" w:rsidRPr="00D560E9" w:rsidRDefault="00E16065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  <w:r w:rsidR="00F675B4">
              <w:rPr>
                <w:rFonts w:asciiTheme="majorHAnsi" w:hAnsiTheme="majorHAnsi"/>
              </w:rPr>
              <w:t>3.5</w:t>
            </w:r>
          </w:p>
        </w:tc>
        <w:tc>
          <w:tcPr>
            <w:tcW w:w="854" w:type="dxa"/>
            <w:shd w:val="clear" w:color="auto" w:fill="B8CCE4" w:themeFill="accent1" w:themeFillTint="66"/>
          </w:tcPr>
          <w:p w:rsidR="00E16065" w:rsidRPr="00D560E9" w:rsidRDefault="00E16065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2.</w:t>
            </w:r>
            <w:r w:rsidR="00F675B4">
              <w:rPr>
                <w:rFonts w:asciiTheme="majorHAnsi" w:hAnsiTheme="majorHAnsi"/>
              </w:rPr>
              <w:t>25</w:t>
            </w:r>
          </w:p>
        </w:tc>
        <w:tc>
          <w:tcPr>
            <w:tcW w:w="890" w:type="dxa"/>
            <w:shd w:val="clear" w:color="auto" w:fill="B8CCE4" w:themeFill="accent1" w:themeFillTint="66"/>
          </w:tcPr>
          <w:p w:rsidR="00F675B4" w:rsidRPr="00D560E9" w:rsidRDefault="00E16065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</w:t>
            </w:r>
            <w:r w:rsidR="00CD5E1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2.</w:t>
            </w:r>
            <w:r w:rsidR="00F675B4">
              <w:rPr>
                <w:rFonts w:asciiTheme="majorHAnsi" w:hAnsiTheme="majorHAnsi"/>
              </w:rPr>
              <w:t>87</w:t>
            </w:r>
          </w:p>
        </w:tc>
        <w:tc>
          <w:tcPr>
            <w:tcW w:w="1000" w:type="dxa"/>
            <w:shd w:val="clear" w:color="auto" w:fill="B8CCE4" w:themeFill="accent1" w:themeFillTint="66"/>
          </w:tcPr>
          <w:p w:rsidR="00E16065" w:rsidRPr="00D560E9" w:rsidRDefault="00E16065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CD5E1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2,</w:t>
            </w:r>
            <w:r w:rsidR="00F675B4">
              <w:rPr>
                <w:rFonts w:asciiTheme="majorHAnsi" w:hAnsiTheme="majorHAnsi"/>
              </w:rPr>
              <w:t>551</w:t>
            </w:r>
          </w:p>
        </w:tc>
        <w:tc>
          <w:tcPr>
            <w:tcW w:w="743" w:type="dxa"/>
            <w:shd w:val="clear" w:color="auto" w:fill="B8CCE4" w:themeFill="accent1" w:themeFillTint="66"/>
          </w:tcPr>
          <w:p w:rsidR="00E16065" w:rsidRPr="00D560E9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</w:t>
            </w:r>
            <w:r w:rsidR="004F59EC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805" w:type="dxa"/>
            <w:shd w:val="clear" w:color="auto" w:fill="B8CCE4" w:themeFill="accent1" w:themeFillTint="66"/>
          </w:tcPr>
          <w:p w:rsidR="00F675B4" w:rsidRPr="00D560E9" w:rsidRDefault="00F675B4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3,563</w:t>
            </w:r>
          </w:p>
        </w:tc>
      </w:tr>
      <w:tr w:rsidR="00E16065" w:rsidRPr="00342677" w:rsidTr="00186FAD">
        <w:tc>
          <w:tcPr>
            <w:tcW w:w="1638" w:type="dxa"/>
            <w:shd w:val="clear" w:color="auto" w:fill="B8CCE4" w:themeFill="accent1" w:themeFillTint="66"/>
          </w:tcPr>
          <w:p w:rsidR="00E16065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Well B-2</w:t>
            </w:r>
          </w:p>
        </w:tc>
        <w:tc>
          <w:tcPr>
            <w:tcW w:w="751" w:type="dxa"/>
            <w:shd w:val="clear" w:color="auto" w:fill="B8CCE4" w:themeFill="accent1" w:themeFillTint="66"/>
          </w:tcPr>
          <w:p w:rsidR="00E16065" w:rsidRPr="00D560E9" w:rsidRDefault="00E16065" w:rsidP="00CD5E1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  <w:r w:rsidR="00CD5E13">
              <w:rPr>
                <w:rFonts w:asciiTheme="majorHAnsi" w:hAnsiTheme="majorHAnsi"/>
              </w:rPr>
              <w:t>85</w:t>
            </w:r>
          </w:p>
        </w:tc>
        <w:tc>
          <w:tcPr>
            <w:tcW w:w="977" w:type="dxa"/>
            <w:shd w:val="clear" w:color="auto" w:fill="B8CCE4" w:themeFill="accent1" w:themeFillTint="66"/>
          </w:tcPr>
          <w:p w:rsidR="00E16065" w:rsidRPr="00D560E9" w:rsidRDefault="00E16065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</w:t>
            </w:r>
            <w:r w:rsidR="00CD5E13">
              <w:rPr>
                <w:rFonts w:asciiTheme="majorHAnsi" w:hAnsiTheme="majorHAnsi"/>
              </w:rPr>
              <w:t>287.3</w:t>
            </w:r>
          </w:p>
        </w:tc>
        <w:tc>
          <w:tcPr>
            <w:tcW w:w="953" w:type="dxa"/>
            <w:shd w:val="clear" w:color="auto" w:fill="B8CCE4" w:themeFill="accent1" w:themeFillTint="66"/>
          </w:tcPr>
          <w:p w:rsidR="00E16065" w:rsidRPr="00D560E9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34.6</w:t>
            </w:r>
          </w:p>
        </w:tc>
        <w:tc>
          <w:tcPr>
            <w:tcW w:w="965" w:type="dxa"/>
            <w:shd w:val="clear" w:color="auto" w:fill="B8CCE4" w:themeFill="accent1" w:themeFillTint="66"/>
          </w:tcPr>
          <w:p w:rsidR="00E16065" w:rsidRPr="00D560E9" w:rsidRDefault="00E16065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</w:t>
            </w:r>
            <w:r w:rsidR="00CD5E13">
              <w:rPr>
                <w:rFonts w:asciiTheme="majorHAnsi" w:hAnsiTheme="majorHAnsi"/>
              </w:rPr>
              <w:t>98.2</w:t>
            </w:r>
          </w:p>
        </w:tc>
        <w:tc>
          <w:tcPr>
            <w:tcW w:w="854" w:type="dxa"/>
            <w:shd w:val="clear" w:color="auto" w:fill="B8CCE4" w:themeFill="accent1" w:themeFillTint="66"/>
          </w:tcPr>
          <w:p w:rsidR="00E16065" w:rsidRPr="00D560E9" w:rsidRDefault="00E16065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1.</w:t>
            </w:r>
            <w:r w:rsidR="00CD5E13">
              <w:rPr>
                <w:rFonts w:asciiTheme="majorHAnsi" w:hAnsiTheme="majorHAnsi"/>
              </w:rPr>
              <w:t>33</w:t>
            </w:r>
          </w:p>
        </w:tc>
        <w:tc>
          <w:tcPr>
            <w:tcW w:w="890" w:type="dxa"/>
            <w:shd w:val="clear" w:color="auto" w:fill="B8CCE4" w:themeFill="accent1" w:themeFillTint="66"/>
          </w:tcPr>
          <w:p w:rsidR="00E16065" w:rsidRPr="00D560E9" w:rsidRDefault="00E16065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</w:t>
            </w:r>
            <w:r w:rsidR="00CD5E1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1.</w:t>
            </w:r>
            <w:r w:rsidR="00CD5E13">
              <w:rPr>
                <w:rFonts w:asciiTheme="majorHAnsi" w:hAnsiTheme="majorHAnsi"/>
              </w:rPr>
              <w:t>92</w:t>
            </w:r>
          </w:p>
        </w:tc>
        <w:tc>
          <w:tcPr>
            <w:tcW w:w="1000" w:type="dxa"/>
            <w:shd w:val="clear" w:color="auto" w:fill="B8CCE4" w:themeFill="accent1" w:themeFillTint="66"/>
          </w:tcPr>
          <w:p w:rsidR="00E16065" w:rsidRPr="00D560E9" w:rsidRDefault="00CD5E13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1,306</w:t>
            </w:r>
          </w:p>
        </w:tc>
        <w:tc>
          <w:tcPr>
            <w:tcW w:w="743" w:type="dxa"/>
            <w:shd w:val="clear" w:color="auto" w:fill="B8CCE4" w:themeFill="accent1" w:themeFillTint="66"/>
          </w:tcPr>
          <w:p w:rsidR="00E16065" w:rsidRPr="00D560E9" w:rsidRDefault="00E16065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</w:t>
            </w:r>
            <w:r w:rsidR="004F59EC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 0</w:t>
            </w:r>
          </w:p>
        </w:tc>
        <w:tc>
          <w:tcPr>
            <w:tcW w:w="805" w:type="dxa"/>
            <w:shd w:val="clear" w:color="auto" w:fill="B8CCE4" w:themeFill="accent1" w:themeFillTint="66"/>
          </w:tcPr>
          <w:p w:rsidR="00E16065" w:rsidRPr="00D560E9" w:rsidRDefault="00E16065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2,</w:t>
            </w:r>
            <w:r w:rsidR="00CD5E13">
              <w:rPr>
                <w:rFonts w:asciiTheme="majorHAnsi" w:hAnsiTheme="majorHAnsi"/>
              </w:rPr>
              <w:t>373</w:t>
            </w:r>
          </w:p>
        </w:tc>
      </w:tr>
      <w:tr w:rsidR="00472FE0" w:rsidRPr="00342677" w:rsidTr="00186FAD">
        <w:tc>
          <w:tcPr>
            <w:tcW w:w="1638" w:type="dxa"/>
            <w:shd w:val="clear" w:color="auto" w:fill="B8CCE4" w:themeFill="accent1" w:themeFillTint="66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  <w:sz w:val="22"/>
                <w:szCs w:val="22"/>
              </w:rPr>
              <w:t>Bioreactor In</w:t>
            </w:r>
          </w:p>
        </w:tc>
        <w:tc>
          <w:tcPr>
            <w:tcW w:w="751" w:type="dxa"/>
            <w:shd w:val="clear" w:color="auto" w:fill="B8CCE4" w:themeFill="accent1" w:themeFillTint="66"/>
          </w:tcPr>
          <w:p w:rsidR="00472FE0" w:rsidRPr="00342677" w:rsidRDefault="00472FE0" w:rsidP="00E24161">
            <w:pPr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>2.9</w:t>
            </w: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977" w:type="dxa"/>
            <w:shd w:val="clear" w:color="auto" w:fill="B8CCE4" w:themeFill="accent1" w:themeFillTint="66"/>
          </w:tcPr>
          <w:p w:rsidR="00472FE0" w:rsidRPr="00342677" w:rsidRDefault="00472FE0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</w:t>
            </w:r>
            <w:r w:rsidR="00F675B4">
              <w:rPr>
                <w:rFonts w:asciiTheme="majorHAnsi" w:hAnsiTheme="majorHAnsi"/>
              </w:rPr>
              <w:t>606.5</w:t>
            </w:r>
          </w:p>
        </w:tc>
        <w:tc>
          <w:tcPr>
            <w:tcW w:w="953" w:type="dxa"/>
            <w:shd w:val="clear" w:color="auto" w:fill="B8CCE4" w:themeFill="accent1" w:themeFillTint="66"/>
          </w:tcPr>
          <w:p w:rsidR="00472FE0" w:rsidRPr="00342677" w:rsidRDefault="00472FE0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3</w:t>
            </w:r>
            <w:r>
              <w:rPr>
                <w:rFonts w:asciiTheme="majorHAnsi" w:hAnsiTheme="majorHAnsi"/>
              </w:rPr>
              <w:t>9.</w:t>
            </w:r>
            <w:r w:rsidR="00F675B4">
              <w:rPr>
                <w:rFonts w:asciiTheme="majorHAnsi" w:hAnsiTheme="majorHAnsi"/>
              </w:rPr>
              <w:t>3</w:t>
            </w:r>
          </w:p>
        </w:tc>
        <w:tc>
          <w:tcPr>
            <w:tcW w:w="965" w:type="dxa"/>
            <w:shd w:val="clear" w:color="auto" w:fill="B8CCE4" w:themeFill="accent1" w:themeFillTint="66"/>
          </w:tcPr>
          <w:p w:rsidR="00472FE0" w:rsidRPr="00342677" w:rsidRDefault="00472FE0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14</w:t>
            </w:r>
            <w:r w:rsidR="00F675B4">
              <w:rPr>
                <w:rFonts w:asciiTheme="majorHAnsi" w:hAnsiTheme="majorHAnsi"/>
              </w:rPr>
              <w:t>7.1</w:t>
            </w:r>
          </w:p>
        </w:tc>
        <w:tc>
          <w:tcPr>
            <w:tcW w:w="854" w:type="dxa"/>
            <w:shd w:val="clear" w:color="auto" w:fill="B8CCE4" w:themeFill="accent1" w:themeFillTint="66"/>
          </w:tcPr>
          <w:p w:rsidR="00472FE0" w:rsidRPr="00342677" w:rsidRDefault="00472FE0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2.</w:t>
            </w:r>
            <w:r w:rsidR="00F675B4" w:rsidRPr="00D560E9">
              <w:rPr>
                <w:rFonts w:asciiTheme="majorHAnsi" w:hAnsiTheme="majorHAnsi"/>
              </w:rPr>
              <w:t>4</w:t>
            </w:r>
            <w:r w:rsidR="00F675B4">
              <w:rPr>
                <w:rFonts w:asciiTheme="majorHAnsi" w:hAnsiTheme="majorHAnsi"/>
              </w:rPr>
              <w:t>8</w:t>
            </w:r>
          </w:p>
        </w:tc>
        <w:tc>
          <w:tcPr>
            <w:tcW w:w="890" w:type="dxa"/>
            <w:shd w:val="clear" w:color="auto" w:fill="B8CCE4" w:themeFill="accent1" w:themeFillTint="66"/>
          </w:tcPr>
          <w:p w:rsidR="00472FE0" w:rsidRPr="00342677" w:rsidRDefault="00472FE0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2.</w:t>
            </w:r>
            <w:r w:rsidR="00F675B4" w:rsidRPr="00D560E9">
              <w:rPr>
                <w:rFonts w:asciiTheme="majorHAnsi" w:hAnsiTheme="majorHAnsi"/>
              </w:rPr>
              <w:t>6</w:t>
            </w:r>
            <w:r w:rsidR="00F675B4">
              <w:rPr>
                <w:rFonts w:asciiTheme="majorHAnsi" w:hAnsiTheme="majorHAnsi"/>
              </w:rPr>
              <w:t>4</w:t>
            </w:r>
          </w:p>
        </w:tc>
        <w:tc>
          <w:tcPr>
            <w:tcW w:w="1000" w:type="dxa"/>
            <w:shd w:val="clear" w:color="auto" w:fill="B8CCE4" w:themeFill="accent1" w:themeFillTint="66"/>
          </w:tcPr>
          <w:p w:rsidR="00472FE0" w:rsidRPr="00342677" w:rsidRDefault="00472FE0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2,</w:t>
            </w:r>
            <w:r w:rsidR="00F675B4">
              <w:rPr>
                <w:rFonts w:asciiTheme="majorHAnsi" w:hAnsiTheme="majorHAnsi"/>
              </w:rPr>
              <w:t>213</w:t>
            </w:r>
          </w:p>
        </w:tc>
        <w:tc>
          <w:tcPr>
            <w:tcW w:w="743" w:type="dxa"/>
            <w:shd w:val="clear" w:color="auto" w:fill="B8CCE4" w:themeFill="accent1" w:themeFillTint="66"/>
          </w:tcPr>
          <w:p w:rsidR="00472FE0" w:rsidRPr="00342677" w:rsidRDefault="004F59EC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</w:t>
            </w:r>
            <w:r w:rsidR="00472FE0" w:rsidRPr="00D560E9">
              <w:rPr>
                <w:rFonts w:asciiTheme="majorHAnsi" w:hAnsiTheme="majorHAnsi"/>
              </w:rPr>
              <w:t>0</w:t>
            </w:r>
          </w:p>
        </w:tc>
        <w:tc>
          <w:tcPr>
            <w:tcW w:w="805" w:type="dxa"/>
            <w:shd w:val="clear" w:color="auto" w:fill="B8CCE4" w:themeFill="accent1" w:themeFillTint="66"/>
          </w:tcPr>
          <w:p w:rsidR="00472FE0" w:rsidRPr="00342677" w:rsidRDefault="00472FE0" w:rsidP="00F675B4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>3,</w:t>
            </w:r>
            <w:r w:rsidR="00F675B4">
              <w:rPr>
                <w:rFonts w:asciiTheme="majorHAnsi" w:hAnsiTheme="majorHAnsi"/>
              </w:rPr>
              <w:t>913</w:t>
            </w:r>
          </w:p>
        </w:tc>
      </w:tr>
      <w:tr w:rsidR="00472FE0" w:rsidRPr="00342677" w:rsidTr="00186FAD">
        <w:tc>
          <w:tcPr>
            <w:tcW w:w="1638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  <w:sz w:val="22"/>
                <w:szCs w:val="22"/>
              </w:rPr>
              <w:t>Bioreactor in/ Well B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D560E9">
              <w:rPr>
                <w:rFonts w:asciiTheme="majorHAnsi" w:hAnsiTheme="majorHAnsi"/>
                <w:sz w:val="22"/>
                <w:szCs w:val="22"/>
              </w:rPr>
              <w:t>2 mix</w:t>
            </w:r>
          </w:p>
        </w:tc>
        <w:tc>
          <w:tcPr>
            <w:tcW w:w="751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186FAD" w:rsidRDefault="00472FE0" w:rsidP="00186FAD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186FAD">
              <w:rPr>
                <w:rFonts w:asciiTheme="majorHAnsi" w:hAnsiTheme="majorHAnsi"/>
              </w:rPr>
              <w:t>2.</w:t>
            </w:r>
            <w:r w:rsidR="00186FAD">
              <w:rPr>
                <w:rFonts w:asciiTheme="majorHAnsi" w:hAnsiTheme="majorHAnsi"/>
              </w:rPr>
              <w:t>89</w:t>
            </w:r>
          </w:p>
        </w:tc>
        <w:tc>
          <w:tcPr>
            <w:tcW w:w="977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CD5E13" w:rsidRPr="00342677" w:rsidRDefault="00472FE0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44</w:t>
            </w:r>
            <w:r w:rsidR="00CD5E13">
              <w:rPr>
                <w:rFonts w:asciiTheme="majorHAnsi" w:hAnsiTheme="majorHAnsi"/>
              </w:rPr>
              <w:t>6.9</w:t>
            </w:r>
          </w:p>
        </w:tc>
        <w:tc>
          <w:tcPr>
            <w:tcW w:w="953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72FE0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</w:t>
            </w:r>
            <w:r w:rsidR="00CD5E13">
              <w:rPr>
                <w:rFonts w:asciiTheme="majorHAnsi" w:hAnsiTheme="majorHAnsi"/>
              </w:rPr>
              <w:t>37.0</w:t>
            </w:r>
          </w:p>
        </w:tc>
        <w:tc>
          <w:tcPr>
            <w:tcW w:w="965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72FE0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</w:t>
            </w:r>
            <w:r w:rsidR="00CD5E13">
              <w:rPr>
                <w:rFonts w:asciiTheme="majorHAnsi" w:hAnsiTheme="majorHAnsi"/>
              </w:rPr>
              <w:t>122.7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72FE0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1.</w:t>
            </w:r>
            <w:r w:rsidR="00CD5E13">
              <w:rPr>
                <w:rFonts w:asciiTheme="majorHAnsi" w:hAnsiTheme="majorHAnsi"/>
              </w:rPr>
              <w:t>91</w:t>
            </w:r>
          </w:p>
        </w:tc>
        <w:tc>
          <w:tcPr>
            <w:tcW w:w="890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72FE0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2.</w:t>
            </w:r>
            <w:r w:rsidR="00CD5E13" w:rsidRPr="00D560E9">
              <w:rPr>
                <w:rFonts w:asciiTheme="majorHAnsi" w:hAnsiTheme="majorHAnsi"/>
              </w:rPr>
              <w:t>2</w:t>
            </w:r>
            <w:r w:rsidR="00CD5E13">
              <w:rPr>
                <w:rFonts w:asciiTheme="majorHAnsi" w:hAnsiTheme="majorHAnsi"/>
              </w:rPr>
              <w:t>8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72FE0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1,</w:t>
            </w:r>
            <w:r w:rsidR="00CD5E13">
              <w:rPr>
                <w:rFonts w:asciiTheme="majorHAnsi" w:hAnsiTheme="majorHAnsi"/>
              </w:rPr>
              <w:t>760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F59EC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</w:t>
            </w:r>
            <w:r w:rsidR="00472FE0" w:rsidRPr="00D560E9">
              <w:rPr>
                <w:rFonts w:asciiTheme="majorHAnsi" w:hAnsiTheme="majorHAnsi"/>
              </w:rPr>
              <w:t>0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472FE0" w:rsidRPr="00342677" w:rsidRDefault="00472FE0" w:rsidP="00CD5E13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</w:t>
            </w:r>
            <w:r w:rsidR="00CD5E13">
              <w:rPr>
                <w:rFonts w:asciiTheme="majorHAnsi" w:hAnsiTheme="majorHAnsi"/>
              </w:rPr>
              <w:t>143</w:t>
            </w:r>
          </w:p>
        </w:tc>
      </w:tr>
      <w:tr w:rsidR="00472FE0" w:rsidRPr="00342677" w:rsidTr="002D5BA0">
        <w:tc>
          <w:tcPr>
            <w:tcW w:w="1638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  <w:sz w:val="22"/>
                <w:szCs w:val="22"/>
              </w:rPr>
              <w:t>Bioreactor Out</w:t>
            </w:r>
          </w:p>
        </w:tc>
        <w:tc>
          <w:tcPr>
            <w:tcW w:w="751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2C5C6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>6.</w:t>
            </w:r>
            <w:r w:rsidR="002C5C68">
              <w:rPr>
                <w:rFonts w:asciiTheme="majorHAnsi" w:hAnsiTheme="majorHAnsi"/>
              </w:rPr>
              <w:t>34</w:t>
            </w:r>
          </w:p>
        </w:tc>
        <w:tc>
          <w:tcPr>
            <w:tcW w:w="977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2C5C6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</w:t>
            </w:r>
            <w:r w:rsidR="002C5C68">
              <w:rPr>
                <w:rFonts w:asciiTheme="majorHAnsi" w:hAnsiTheme="majorHAnsi"/>
              </w:rPr>
              <w:t>113</w:t>
            </w:r>
            <w:r>
              <w:rPr>
                <w:rFonts w:asciiTheme="majorHAnsi" w:hAnsiTheme="majorHAnsi"/>
              </w:rPr>
              <w:t>.0</w:t>
            </w:r>
          </w:p>
        </w:tc>
        <w:tc>
          <w:tcPr>
            <w:tcW w:w="953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2C5C6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</w:t>
            </w:r>
            <w:r w:rsidR="002C5C68">
              <w:rPr>
                <w:rFonts w:asciiTheme="majorHAnsi" w:hAnsiTheme="majorHAnsi"/>
              </w:rPr>
              <w:t>32.5</w:t>
            </w:r>
          </w:p>
        </w:tc>
        <w:tc>
          <w:tcPr>
            <w:tcW w:w="965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2C5C6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0.</w:t>
            </w:r>
            <w:r w:rsidR="002C5C68" w:rsidRPr="00D560E9">
              <w:rPr>
                <w:rFonts w:asciiTheme="majorHAnsi" w:hAnsiTheme="majorHAnsi"/>
              </w:rPr>
              <w:t>8</w:t>
            </w:r>
            <w:r w:rsidR="002C5C68">
              <w:rPr>
                <w:rFonts w:asciiTheme="majorHAnsi" w:hAnsiTheme="majorHAnsi"/>
              </w:rPr>
              <w:t>5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0.07</w:t>
            </w:r>
          </w:p>
        </w:tc>
        <w:tc>
          <w:tcPr>
            <w:tcW w:w="890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0.1</w:t>
            </w: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2C5C6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</w:t>
            </w:r>
            <w:r w:rsidR="002C5C68">
              <w:rPr>
                <w:rFonts w:asciiTheme="majorHAnsi" w:hAnsiTheme="majorHAnsi"/>
              </w:rPr>
              <w:t>275.8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DD2CA0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</w:t>
            </w:r>
            <w:r w:rsidR="00DD2CA0" w:rsidRPr="00D560E9">
              <w:rPr>
                <w:rFonts w:asciiTheme="majorHAnsi" w:hAnsiTheme="majorHAnsi"/>
              </w:rPr>
              <w:t>28</w:t>
            </w:r>
            <w:r w:rsidR="00DD2CA0">
              <w:rPr>
                <w:rFonts w:asciiTheme="majorHAnsi" w:hAnsiTheme="majorHAnsi"/>
              </w:rPr>
              <w:t>9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472FE0" w:rsidRPr="00342677" w:rsidRDefault="00472FE0" w:rsidP="002C5C6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>2,</w:t>
            </w:r>
            <w:r w:rsidR="002C5C68" w:rsidRPr="00D560E9">
              <w:rPr>
                <w:rFonts w:asciiTheme="majorHAnsi" w:hAnsiTheme="majorHAnsi"/>
              </w:rPr>
              <w:t>0</w:t>
            </w:r>
            <w:r w:rsidR="002C5C68">
              <w:rPr>
                <w:rFonts w:asciiTheme="majorHAnsi" w:hAnsiTheme="majorHAnsi"/>
              </w:rPr>
              <w:t>99</w:t>
            </w:r>
          </w:p>
        </w:tc>
      </w:tr>
      <w:tr w:rsidR="00472FE0" w:rsidRPr="00342677" w:rsidTr="002D5BA0">
        <w:tc>
          <w:tcPr>
            <w:tcW w:w="1638" w:type="dxa"/>
            <w:shd w:val="clear" w:color="auto" w:fill="C4BC96" w:themeFill="background2" w:themeFillShade="BF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  <w:sz w:val="22"/>
                <w:szCs w:val="22"/>
              </w:rPr>
              <w:t>System Out</w:t>
            </w:r>
          </w:p>
        </w:tc>
        <w:tc>
          <w:tcPr>
            <w:tcW w:w="751" w:type="dxa"/>
            <w:shd w:val="clear" w:color="auto" w:fill="C4BC96" w:themeFill="background2" w:themeFillShade="BF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>5.</w:t>
            </w:r>
            <w:r>
              <w:rPr>
                <w:rFonts w:asciiTheme="majorHAnsi" w:hAnsiTheme="majorHAnsi"/>
              </w:rPr>
              <w:t>7</w:t>
            </w:r>
            <w:r w:rsidRPr="00D560E9">
              <w:rPr>
                <w:rFonts w:asciiTheme="majorHAnsi" w:hAnsiTheme="majorHAnsi"/>
              </w:rPr>
              <w:t>9</w:t>
            </w:r>
          </w:p>
        </w:tc>
        <w:tc>
          <w:tcPr>
            <w:tcW w:w="977" w:type="dxa"/>
            <w:shd w:val="clear" w:color="auto" w:fill="C4BC96" w:themeFill="background2" w:themeFillShade="BF"/>
          </w:tcPr>
          <w:p w:rsidR="00472FE0" w:rsidRPr="00342677" w:rsidRDefault="00472FE0" w:rsidP="00935E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 </w:t>
            </w:r>
            <w:r w:rsidR="00935EDB">
              <w:rPr>
                <w:rFonts w:asciiTheme="majorHAnsi" w:hAnsiTheme="majorHAnsi"/>
              </w:rPr>
              <w:t>6.80</w:t>
            </w:r>
          </w:p>
        </w:tc>
        <w:tc>
          <w:tcPr>
            <w:tcW w:w="953" w:type="dxa"/>
            <w:shd w:val="clear" w:color="auto" w:fill="C4BC96" w:themeFill="background2" w:themeFillShade="BF"/>
          </w:tcPr>
          <w:p w:rsidR="00472FE0" w:rsidRPr="00342677" w:rsidRDefault="00472FE0" w:rsidP="00935E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</w:t>
            </w:r>
            <w:r w:rsidR="00935EDB">
              <w:rPr>
                <w:rFonts w:asciiTheme="majorHAnsi" w:hAnsiTheme="majorHAnsi"/>
              </w:rPr>
              <w:t>24.6</w:t>
            </w:r>
          </w:p>
        </w:tc>
        <w:tc>
          <w:tcPr>
            <w:tcW w:w="965" w:type="dxa"/>
            <w:shd w:val="clear" w:color="auto" w:fill="C4BC96" w:themeFill="background2" w:themeFillShade="BF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0.</w:t>
            </w:r>
            <w:r>
              <w:rPr>
                <w:rFonts w:asciiTheme="majorHAnsi" w:hAnsiTheme="majorHAnsi"/>
              </w:rPr>
              <w:t>96</w:t>
            </w:r>
          </w:p>
        </w:tc>
        <w:tc>
          <w:tcPr>
            <w:tcW w:w="854" w:type="dxa"/>
            <w:shd w:val="clear" w:color="auto" w:fill="C4BC96" w:themeFill="background2" w:themeFillShade="BF"/>
          </w:tcPr>
          <w:p w:rsidR="00472FE0" w:rsidRPr="00342677" w:rsidRDefault="00472FE0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0.16 </w:t>
            </w:r>
          </w:p>
        </w:tc>
        <w:tc>
          <w:tcPr>
            <w:tcW w:w="890" w:type="dxa"/>
            <w:shd w:val="clear" w:color="auto" w:fill="C4BC96" w:themeFill="background2" w:themeFillShade="BF"/>
          </w:tcPr>
          <w:p w:rsidR="00472FE0" w:rsidRPr="00342677" w:rsidRDefault="00472FE0" w:rsidP="00935E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0.</w:t>
            </w:r>
            <w:r w:rsidR="00935EDB" w:rsidRPr="00D560E9">
              <w:rPr>
                <w:rFonts w:asciiTheme="majorHAnsi" w:hAnsiTheme="majorHAnsi"/>
              </w:rPr>
              <w:t>2</w:t>
            </w:r>
            <w:r w:rsidR="00935EDB">
              <w:rPr>
                <w:rFonts w:asciiTheme="majorHAnsi" w:hAnsiTheme="majorHAnsi"/>
              </w:rPr>
              <w:t>5</w:t>
            </w:r>
          </w:p>
        </w:tc>
        <w:tc>
          <w:tcPr>
            <w:tcW w:w="1000" w:type="dxa"/>
            <w:shd w:val="clear" w:color="auto" w:fill="C4BC96" w:themeFill="background2" w:themeFillShade="BF"/>
          </w:tcPr>
          <w:p w:rsidR="00472FE0" w:rsidRPr="00342677" w:rsidRDefault="00472FE0" w:rsidP="00935E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   </w:t>
            </w:r>
            <w:r w:rsidR="00935EDB">
              <w:rPr>
                <w:rFonts w:asciiTheme="majorHAnsi" w:hAnsiTheme="majorHAnsi"/>
              </w:rPr>
              <w:t>71.0</w:t>
            </w:r>
          </w:p>
        </w:tc>
        <w:tc>
          <w:tcPr>
            <w:tcW w:w="743" w:type="dxa"/>
            <w:shd w:val="clear" w:color="auto" w:fill="C4BC96" w:themeFill="background2" w:themeFillShade="BF"/>
          </w:tcPr>
          <w:p w:rsidR="00472FE0" w:rsidRPr="00342677" w:rsidRDefault="00472FE0" w:rsidP="00935E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 xml:space="preserve"> </w:t>
            </w:r>
            <w:r w:rsidR="00935EDB">
              <w:rPr>
                <w:rFonts w:asciiTheme="majorHAnsi" w:hAnsiTheme="majorHAnsi"/>
              </w:rPr>
              <w:t>27.3</w:t>
            </w:r>
          </w:p>
        </w:tc>
        <w:tc>
          <w:tcPr>
            <w:tcW w:w="805" w:type="dxa"/>
            <w:shd w:val="clear" w:color="auto" w:fill="C4BC96" w:themeFill="background2" w:themeFillShade="BF"/>
          </w:tcPr>
          <w:p w:rsidR="00472FE0" w:rsidRPr="00342677" w:rsidRDefault="00472FE0" w:rsidP="00935ED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D560E9">
              <w:rPr>
                <w:rFonts w:asciiTheme="majorHAnsi" w:hAnsiTheme="majorHAnsi"/>
              </w:rPr>
              <w:t>1,</w:t>
            </w:r>
            <w:r w:rsidR="00935EDB">
              <w:rPr>
                <w:rFonts w:asciiTheme="majorHAnsi" w:hAnsiTheme="majorHAnsi"/>
              </w:rPr>
              <w:t>691</w:t>
            </w:r>
          </w:p>
        </w:tc>
      </w:tr>
    </w:tbl>
    <w:p w:rsidR="00E16065" w:rsidRDefault="00E16065" w:rsidP="00E16065">
      <w:pPr>
        <w:autoSpaceDE w:val="0"/>
        <w:autoSpaceDN w:val="0"/>
        <w:adjustRightInd w:val="0"/>
        <w:rPr>
          <w:rFonts w:asciiTheme="majorHAnsi" w:hAnsiTheme="majorHAnsi"/>
          <w:sz w:val="20"/>
          <w:szCs w:val="20"/>
        </w:rPr>
      </w:pPr>
      <w:r w:rsidRPr="00D560E9">
        <w:rPr>
          <w:rFonts w:asciiTheme="majorHAnsi" w:hAnsiTheme="majorHAnsi"/>
          <w:sz w:val="20"/>
          <w:szCs w:val="20"/>
        </w:rPr>
        <w:t>*All values except pH are in mg/L; acidity and alkalinity</w:t>
      </w:r>
      <w:r>
        <w:rPr>
          <w:rFonts w:asciiTheme="majorHAnsi" w:hAnsiTheme="majorHAnsi"/>
          <w:sz w:val="20"/>
          <w:szCs w:val="20"/>
        </w:rPr>
        <w:t xml:space="preserve"> (Alk.)</w:t>
      </w:r>
      <w:r w:rsidRPr="00D560E9">
        <w:rPr>
          <w:rFonts w:asciiTheme="majorHAnsi" w:hAnsiTheme="majorHAnsi"/>
          <w:sz w:val="20"/>
          <w:szCs w:val="20"/>
        </w:rPr>
        <w:t xml:space="preserve"> are calcium carbonate equivalent values; acidity = calculated acidity</w:t>
      </w:r>
      <w:r w:rsidR="00186FAD">
        <w:rPr>
          <w:rFonts w:asciiTheme="majorHAnsi" w:hAnsiTheme="majorHAnsi"/>
          <w:sz w:val="20"/>
          <w:szCs w:val="20"/>
        </w:rPr>
        <w:t>; average pH for Bioreactor In/B-2 Mix calculated using [H</w:t>
      </w:r>
      <w:r w:rsidR="00186FAD" w:rsidRPr="00186FAD">
        <w:rPr>
          <w:rFonts w:asciiTheme="majorHAnsi" w:hAnsiTheme="majorHAnsi"/>
          <w:sz w:val="20"/>
          <w:szCs w:val="20"/>
          <w:vertAlign w:val="superscript"/>
        </w:rPr>
        <w:t>+</w:t>
      </w:r>
      <w:r w:rsidR="00186FAD">
        <w:rPr>
          <w:rFonts w:asciiTheme="majorHAnsi" w:hAnsiTheme="majorHAnsi"/>
          <w:sz w:val="20"/>
          <w:szCs w:val="20"/>
        </w:rPr>
        <w:t>] values</w:t>
      </w:r>
      <w:r w:rsidRPr="00D560E9">
        <w:rPr>
          <w:rFonts w:asciiTheme="majorHAnsi" w:hAnsiTheme="majorHAnsi"/>
          <w:sz w:val="20"/>
          <w:szCs w:val="20"/>
        </w:rPr>
        <w:t>.</w:t>
      </w:r>
    </w:p>
    <w:p w:rsidR="00E16065" w:rsidRPr="00342677" w:rsidRDefault="00E16065" w:rsidP="00E16065">
      <w:pPr>
        <w:autoSpaceDE w:val="0"/>
        <w:autoSpaceDN w:val="0"/>
        <w:adjustRightInd w:val="0"/>
        <w:rPr>
          <w:rFonts w:asciiTheme="majorHAnsi" w:hAnsiTheme="majorHAnsi"/>
          <w:sz w:val="20"/>
          <w:szCs w:val="20"/>
        </w:rPr>
      </w:pPr>
    </w:p>
    <w:p w:rsidR="00E16065" w:rsidRDefault="00E16065" w:rsidP="000D3F40">
      <w:pPr>
        <w:autoSpaceDE w:val="0"/>
        <w:autoSpaceDN w:val="0"/>
        <w:adjustRightInd w:val="0"/>
      </w:pPr>
      <w:r w:rsidRPr="00E16065">
        <w:rPr>
          <w:noProof/>
        </w:rPr>
        <w:drawing>
          <wp:inline distT="0" distB="0" distL="0" distR="0">
            <wp:extent cx="5686425" cy="2897889"/>
            <wp:effectExtent l="19050" t="0" r="9525" b="0"/>
            <wp:docPr id="22" name="Picture 3" descr="Fig2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pho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047" cy="289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065" w:rsidRPr="0011227A" w:rsidRDefault="00E16065" w:rsidP="00E16065">
      <w:pPr>
        <w:pStyle w:val="Caption"/>
        <w:rPr>
          <w:rFonts w:ascii="Times New Roman" w:hAnsi="Times New Roman"/>
          <w:sz w:val="20"/>
          <w:szCs w:val="22"/>
        </w:rPr>
      </w:pPr>
      <w:r w:rsidRPr="0011227A">
        <w:rPr>
          <w:rFonts w:ascii="Times New Roman" w:hAnsi="Times New Roman"/>
          <w:sz w:val="20"/>
          <w:szCs w:val="22"/>
        </w:rPr>
        <w:t xml:space="preserve">Figure </w:t>
      </w:r>
      <w:r w:rsidR="0015697F">
        <w:rPr>
          <w:rFonts w:ascii="Times New Roman" w:hAnsi="Times New Roman"/>
          <w:sz w:val="20"/>
          <w:szCs w:val="22"/>
        </w:rPr>
        <w:t>5</w:t>
      </w:r>
      <w:r w:rsidRPr="0011227A">
        <w:rPr>
          <w:rFonts w:ascii="Times New Roman" w:hAnsi="Times New Roman"/>
          <w:sz w:val="20"/>
          <w:szCs w:val="22"/>
        </w:rPr>
        <w:t>. Overview looking north of the Tab-Simco passive treatment system</w:t>
      </w:r>
      <w:r w:rsidR="00DB5E8E">
        <w:rPr>
          <w:rFonts w:ascii="Times New Roman" w:hAnsi="Times New Roman"/>
          <w:sz w:val="20"/>
          <w:szCs w:val="22"/>
        </w:rPr>
        <w:t xml:space="preserve"> in March 2008.</w:t>
      </w:r>
    </w:p>
    <w:p w:rsidR="00E16065" w:rsidRDefault="007257F0" w:rsidP="00E16065">
      <w:pPr>
        <w:ind w:firstLine="72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In a bioreactor system design</w:t>
      </w:r>
      <w:r w:rsidR="005D1B3B">
        <w:rPr>
          <w:rFonts w:ascii="Times New Roman" w:hAnsi="Times New Roman"/>
          <w:szCs w:val="22"/>
        </w:rPr>
        <w:t>,</w:t>
      </w:r>
      <w:r>
        <w:rPr>
          <w:rFonts w:ascii="Times New Roman" w:hAnsi="Times New Roman"/>
          <w:szCs w:val="22"/>
        </w:rPr>
        <w:t xml:space="preserve"> t</w:t>
      </w:r>
      <w:r w:rsidR="00472FE0" w:rsidRPr="003F4937">
        <w:rPr>
          <w:rFonts w:ascii="Times New Roman" w:hAnsi="Times New Roman"/>
          <w:szCs w:val="22"/>
        </w:rPr>
        <w:t xml:space="preserve">he </w:t>
      </w:r>
      <w:r w:rsidR="00A40D74">
        <w:rPr>
          <w:rFonts w:ascii="Times New Roman" w:hAnsi="Times New Roman"/>
          <w:szCs w:val="22"/>
        </w:rPr>
        <w:t xml:space="preserve">cumulative </w:t>
      </w:r>
      <w:r w:rsidR="00472FE0">
        <w:rPr>
          <w:rFonts w:ascii="Times New Roman" w:hAnsi="Times New Roman"/>
          <w:szCs w:val="22"/>
        </w:rPr>
        <w:t>divalent</w:t>
      </w:r>
      <w:r w:rsidR="00472FE0" w:rsidRPr="003F4937">
        <w:rPr>
          <w:rFonts w:ascii="Times New Roman" w:hAnsi="Times New Roman"/>
          <w:szCs w:val="22"/>
        </w:rPr>
        <w:t xml:space="preserve"> metal </w:t>
      </w:r>
      <w:r w:rsidR="00A40D74">
        <w:rPr>
          <w:rFonts w:ascii="Times New Roman" w:hAnsi="Times New Roman"/>
          <w:szCs w:val="22"/>
        </w:rPr>
        <w:t>removal rate</w:t>
      </w:r>
      <w:r w:rsidR="00A40D74" w:rsidRPr="003F4937">
        <w:rPr>
          <w:rFonts w:ascii="Times New Roman" w:hAnsi="Times New Roman"/>
          <w:szCs w:val="22"/>
        </w:rPr>
        <w:t xml:space="preserve"> </w:t>
      </w:r>
      <w:r w:rsidR="00472FE0">
        <w:rPr>
          <w:rFonts w:ascii="Times New Roman" w:hAnsi="Times New Roman"/>
          <w:szCs w:val="22"/>
        </w:rPr>
        <w:t xml:space="preserve">of the </w:t>
      </w:r>
      <w:r w:rsidR="00472FE0" w:rsidRPr="003F4937">
        <w:rPr>
          <w:rFonts w:ascii="Times New Roman" w:hAnsi="Times New Roman"/>
          <w:szCs w:val="22"/>
        </w:rPr>
        <w:t>inlet</w:t>
      </w:r>
      <w:r w:rsidR="00472FE0">
        <w:rPr>
          <w:rFonts w:ascii="Times New Roman" w:hAnsi="Times New Roman"/>
          <w:szCs w:val="22"/>
        </w:rPr>
        <w:t xml:space="preserve"> AMD </w:t>
      </w:r>
      <w:r w:rsidR="00472FE0" w:rsidRPr="003F4937">
        <w:rPr>
          <w:rFonts w:ascii="Times New Roman" w:hAnsi="Times New Roman"/>
          <w:szCs w:val="22"/>
        </w:rPr>
        <w:t xml:space="preserve">must be </w:t>
      </w:r>
      <w:r w:rsidR="00472FE0">
        <w:rPr>
          <w:rFonts w:ascii="Times New Roman" w:hAnsi="Times New Roman"/>
          <w:szCs w:val="22"/>
        </w:rPr>
        <w:t xml:space="preserve">equal or less </w:t>
      </w:r>
      <w:r w:rsidR="00472FE0" w:rsidRPr="003F4937">
        <w:rPr>
          <w:rFonts w:ascii="Times New Roman" w:hAnsi="Times New Roman"/>
          <w:szCs w:val="22"/>
        </w:rPr>
        <w:t xml:space="preserve">than the rate of </w:t>
      </w:r>
      <w:r w:rsidR="005D1B3B" w:rsidRPr="001B7BE6">
        <w:rPr>
          <w:rFonts w:ascii="Times New Roman" w:hAnsi="Times New Roman"/>
          <w:szCs w:val="22"/>
        </w:rPr>
        <w:t>SO</w:t>
      </w:r>
      <w:r w:rsidR="005D1B3B" w:rsidRPr="001B7BE6">
        <w:rPr>
          <w:rFonts w:ascii="Times New Roman" w:hAnsi="Times New Roman"/>
          <w:szCs w:val="22"/>
          <w:vertAlign w:val="subscript"/>
        </w:rPr>
        <w:t>4</w:t>
      </w:r>
      <w:r w:rsidR="005D1B3B" w:rsidRPr="001B7BE6">
        <w:rPr>
          <w:rFonts w:ascii="Times New Roman" w:hAnsi="Times New Roman"/>
          <w:szCs w:val="22"/>
          <w:vertAlign w:val="superscript"/>
        </w:rPr>
        <w:t>2-</w:t>
      </w:r>
      <w:r w:rsidR="005D1B3B" w:rsidRPr="001B7BE6">
        <w:rPr>
          <w:rFonts w:ascii="Times New Roman" w:hAnsi="Times New Roman"/>
          <w:szCs w:val="22"/>
        </w:rPr>
        <w:t xml:space="preserve"> </w:t>
      </w:r>
      <w:r w:rsidR="00A40D74">
        <w:rPr>
          <w:rFonts w:ascii="Times New Roman" w:hAnsi="Times New Roman"/>
          <w:szCs w:val="22"/>
        </w:rPr>
        <w:t xml:space="preserve">removal by the </w:t>
      </w:r>
      <w:r w:rsidR="00CC0162">
        <w:rPr>
          <w:rFonts w:ascii="Times New Roman" w:hAnsi="Times New Roman"/>
          <w:szCs w:val="22"/>
        </w:rPr>
        <w:t>b</w:t>
      </w:r>
      <w:r w:rsidR="00977B09">
        <w:rPr>
          <w:rFonts w:ascii="Times New Roman" w:hAnsi="Times New Roman"/>
          <w:szCs w:val="22"/>
        </w:rPr>
        <w:t>acterial</w:t>
      </w:r>
      <w:r w:rsidR="00CC0162">
        <w:rPr>
          <w:rFonts w:ascii="Times New Roman" w:hAnsi="Times New Roman"/>
          <w:szCs w:val="22"/>
        </w:rPr>
        <w:t xml:space="preserve"> </w:t>
      </w:r>
      <w:r w:rsidR="00977B09">
        <w:rPr>
          <w:rFonts w:ascii="Times New Roman" w:hAnsi="Times New Roman"/>
          <w:szCs w:val="22"/>
        </w:rPr>
        <w:t xml:space="preserve">sulfate </w:t>
      </w:r>
      <w:r w:rsidR="00472FE0" w:rsidRPr="003F4937">
        <w:rPr>
          <w:rFonts w:ascii="Times New Roman" w:hAnsi="Times New Roman"/>
          <w:szCs w:val="22"/>
        </w:rPr>
        <w:t>reduction</w:t>
      </w:r>
      <w:r w:rsidR="00472FE0">
        <w:rPr>
          <w:rFonts w:ascii="Times New Roman" w:hAnsi="Times New Roman"/>
          <w:szCs w:val="22"/>
        </w:rPr>
        <w:t xml:space="preserve"> </w:t>
      </w:r>
      <w:r w:rsidR="00977B09">
        <w:rPr>
          <w:rFonts w:ascii="Times New Roman" w:hAnsi="Times New Roman"/>
          <w:szCs w:val="22"/>
        </w:rPr>
        <w:t xml:space="preserve">(BSR) </w:t>
      </w:r>
      <w:r w:rsidR="00A40D74">
        <w:rPr>
          <w:rFonts w:ascii="Times New Roman" w:hAnsi="Times New Roman"/>
          <w:szCs w:val="22"/>
        </w:rPr>
        <w:t xml:space="preserve">process </w:t>
      </w:r>
      <w:r w:rsidR="00472FE0">
        <w:rPr>
          <w:rFonts w:ascii="Times New Roman" w:hAnsi="Times New Roman"/>
          <w:szCs w:val="22"/>
        </w:rPr>
        <w:t xml:space="preserve">for </w:t>
      </w:r>
      <w:r w:rsidR="0052618F">
        <w:rPr>
          <w:rFonts w:ascii="Times New Roman" w:hAnsi="Times New Roman"/>
          <w:szCs w:val="22"/>
        </w:rPr>
        <w:t xml:space="preserve">a high level of </w:t>
      </w:r>
      <w:r w:rsidR="00472FE0">
        <w:rPr>
          <w:rFonts w:ascii="Times New Roman" w:hAnsi="Times New Roman"/>
          <w:szCs w:val="22"/>
        </w:rPr>
        <w:t>metal removal</w:t>
      </w:r>
      <w:r w:rsidR="0011227A">
        <w:rPr>
          <w:rFonts w:ascii="Times New Roman" w:hAnsi="Times New Roman"/>
          <w:szCs w:val="22"/>
        </w:rPr>
        <w:t xml:space="preserve"> </w:t>
      </w:r>
      <w:r w:rsidR="0052618F">
        <w:rPr>
          <w:rFonts w:ascii="Times New Roman" w:hAnsi="Times New Roman"/>
          <w:szCs w:val="22"/>
        </w:rPr>
        <w:t xml:space="preserve">(except for </w:t>
      </w:r>
      <w:r w:rsidR="00481054">
        <w:rPr>
          <w:rFonts w:ascii="Times New Roman" w:hAnsi="Times New Roman"/>
          <w:szCs w:val="22"/>
        </w:rPr>
        <w:t>Mn</w:t>
      </w:r>
      <w:r w:rsidR="0052618F">
        <w:rPr>
          <w:rFonts w:ascii="Times New Roman" w:hAnsi="Times New Roman"/>
          <w:szCs w:val="22"/>
        </w:rPr>
        <w:t xml:space="preserve">) </w:t>
      </w:r>
      <w:r w:rsidR="0011227A">
        <w:rPr>
          <w:rFonts w:ascii="Times New Roman" w:hAnsi="Times New Roman"/>
          <w:szCs w:val="22"/>
        </w:rPr>
        <w:t>as monosulfides</w:t>
      </w:r>
      <w:r w:rsidR="00472FE0" w:rsidRPr="003F4937">
        <w:rPr>
          <w:rFonts w:ascii="Times New Roman" w:hAnsi="Times New Roman"/>
          <w:szCs w:val="22"/>
        </w:rPr>
        <w:t>.</w:t>
      </w:r>
      <w:r w:rsidR="0011227A" w:rsidRPr="0011227A">
        <w:rPr>
          <w:rFonts w:ascii="Times New Roman" w:hAnsi="Times New Roman"/>
        </w:rPr>
        <w:t xml:space="preserve"> </w:t>
      </w:r>
      <w:r w:rsidR="0011227A">
        <w:rPr>
          <w:rFonts w:ascii="Times New Roman" w:hAnsi="Times New Roman"/>
        </w:rPr>
        <w:t xml:space="preserve"> </w:t>
      </w:r>
      <w:r w:rsidR="0052618F">
        <w:rPr>
          <w:rFonts w:ascii="Times New Roman" w:hAnsi="Times New Roman"/>
        </w:rPr>
        <w:t>However, most f</w:t>
      </w:r>
      <w:r w:rsidR="0011227A" w:rsidRPr="00027D99">
        <w:rPr>
          <w:rFonts w:ascii="Times New Roman" w:hAnsi="Times New Roman"/>
        </w:rPr>
        <w:t>ield installations are designed for metal removal</w:t>
      </w:r>
      <w:r w:rsidR="0052618F">
        <w:rPr>
          <w:rFonts w:ascii="Times New Roman" w:hAnsi="Times New Roman"/>
        </w:rPr>
        <w:t xml:space="preserve"> instead of sulfate removal</w:t>
      </w:r>
      <w:r w:rsidR="0011227A" w:rsidRPr="00027D99">
        <w:rPr>
          <w:rFonts w:ascii="Times New Roman" w:hAnsi="Times New Roman"/>
        </w:rPr>
        <w:t>.  Limited p</w:t>
      </w:r>
      <w:r w:rsidR="0011227A">
        <w:rPr>
          <w:rFonts w:ascii="Times New Roman" w:hAnsi="Times New Roman"/>
        </w:rPr>
        <w:t>erformance data is available from</w:t>
      </w:r>
      <w:r w:rsidR="0011227A" w:rsidRPr="00027D99">
        <w:rPr>
          <w:rFonts w:ascii="Times New Roman" w:hAnsi="Times New Roman"/>
        </w:rPr>
        <w:t xml:space="preserve"> pilot-and full-scale bioreactors treating coal mine drainage</w:t>
      </w:r>
      <w:r w:rsidR="0011227A">
        <w:rPr>
          <w:rFonts w:ascii="Times New Roman" w:hAnsi="Times New Roman"/>
        </w:rPr>
        <w:t xml:space="preserve"> </w:t>
      </w:r>
      <w:r w:rsidR="00974E8E">
        <w:rPr>
          <w:rFonts w:ascii="Times New Roman" w:hAnsi="Times New Roman"/>
        </w:rPr>
        <w:t>to serve</w:t>
      </w:r>
      <w:r w:rsidR="0011227A">
        <w:rPr>
          <w:rFonts w:ascii="Times New Roman" w:hAnsi="Times New Roman"/>
        </w:rPr>
        <w:t xml:space="preserve"> as a guide for design of new treatment systems</w:t>
      </w:r>
      <w:r w:rsidR="0011227A" w:rsidRPr="00027D99">
        <w:rPr>
          <w:rFonts w:ascii="Times New Roman" w:hAnsi="Times New Roman"/>
        </w:rPr>
        <w:t xml:space="preserve"> (</w:t>
      </w:r>
      <w:r w:rsidR="00974E8E">
        <w:rPr>
          <w:rFonts w:ascii="Times New Roman" w:hAnsi="Times New Roman"/>
        </w:rPr>
        <w:t>URS Corp., 2003</w:t>
      </w:r>
      <w:r w:rsidR="0011227A" w:rsidRPr="00027D99">
        <w:rPr>
          <w:rFonts w:ascii="Times New Roman" w:hAnsi="Times New Roman"/>
        </w:rPr>
        <w:t xml:space="preserve">).  </w:t>
      </w:r>
      <w:r w:rsidR="00472FE0" w:rsidRPr="003F4937">
        <w:rPr>
          <w:rFonts w:ascii="Times New Roman" w:hAnsi="Times New Roman"/>
          <w:szCs w:val="22"/>
        </w:rPr>
        <w:t xml:space="preserve"> </w:t>
      </w:r>
      <w:r w:rsidR="0086004F">
        <w:rPr>
          <w:rFonts w:ascii="Times New Roman" w:hAnsi="Times New Roman"/>
          <w:szCs w:val="22"/>
        </w:rPr>
        <w:t>Designs are typically set by increasing the volume of the organic substrate to limit the sulfate or metal load</w:t>
      </w:r>
      <w:r w:rsidR="00943A6B">
        <w:rPr>
          <w:rFonts w:ascii="Times New Roman" w:hAnsi="Times New Roman"/>
          <w:szCs w:val="22"/>
        </w:rPr>
        <w:t>ing</w:t>
      </w:r>
      <w:r w:rsidR="0086004F">
        <w:rPr>
          <w:rFonts w:ascii="Times New Roman" w:hAnsi="Times New Roman"/>
          <w:szCs w:val="22"/>
        </w:rPr>
        <w:t xml:space="preserve"> (mass/unit time) that is applied to the treatment cell.  </w:t>
      </w:r>
      <w:proofErr w:type="spellStart"/>
      <w:r>
        <w:rPr>
          <w:rFonts w:ascii="Times New Roman" w:hAnsi="Times New Roman"/>
          <w:szCs w:val="22"/>
        </w:rPr>
        <w:t>Gusek</w:t>
      </w:r>
      <w:proofErr w:type="spellEnd"/>
      <w:r>
        <w:rPr>
          <w:rFonts w:ascii="Times New Roman" w:hAnsi="Times New Roman"/>
          <w:szCs w:val="22"/>
        </w:rPr>
        <w:t xml:space="preserve"> (2002) suggests</w:t>
      </w:r>
      <w:r w:rsidR="00E16065" w:rsidRPr="003F4937">
        <w:rPr>
          <w:rFonts w:ascii="Times New Roman" w:hAnsi="Times New Roman"/>
          <w:szCs w:val="22"/>
        </w:rPr>
        <w:t xml:space="preserve"> a design goal </w:t>
      </w:r>
      <w:r w:rsidR="00E16065">
        <w:rPr>
          <w:rFonts w:ascii="Times New Roman" w:hAnsi="Times New Roman"/>
          <w:szCs w:val="22"/>
        </w:rPr>
        <w:t>a</w:t>
      </w:r>
      <w:r w:rsidR="0086004F" w:rsidRPr="0086004F">
        <w:rPr>
          <w:rFonts w:ascii="Times New Roman" w:hAnsi="Times New Roman"/>
          <w:szCs w:val="22"/>
        </w:rPr>
        <w:t xml:space="preserve"> </w:t>
      </w:r>
      <w:r w:rsidR="0086004F" w:rsidRPr="001B7BE6">
        <w:rPr>
          <w:rFonts w:ascii="Times New Roman" w:hAnsi="Times New Roman"/>
          <w:szCs w:val="22"/>
        </w:rPr>
        <w:t>SO</w:t>
      </w:r>
      <w:r w:rsidR="0086004F" w:rsidRPr="001B7BE6">
        <w:rPr>
          <w:rFonts w:ascii="Times New Roman" w:hAnsi="Times New Roman"/>
          <w:szCs w:val="22"/>
          <w:vertAlign w:val="subscript"/>
        </w:rPr>
        <w:t>4</w:t>
      </w:r>
      <w:r w:rsidR="0086004F" w:rsidRPr="001B7BE6">
        <w:rPr>
          <w:rFonts w:ascii="Times New Roman" w:hAnsi="Times New Roman"/>
          <w:szCs w:val="22"/>
          <w:vertAlign w:val="superscript"/>
        </w:rPr>
        <w:t>2-</w:t>
      </w:r>
      <w:r w:rsidR="0086004F" w:rsidRPr="001B7BE6">
        <w:rPr>
          <w:rFonts w:ascii="Times New Roman" w:hAnsi="Times New Roman"/>
          <w:szCs w:val="22"/>
        </w:rPr>
        <w:t xml:space="preserve"> loading</w:t>
      </w:r>
      <w:r w:rsidR="00E16065" w:rsidRPr="003F4937">
        <w:rPr>
          <w:rFonts w:ascii="Times New Roman" w:hAnsi="Times New Roman"/>
          <w:szCs w:val="22"/>
        </w:rPr>
        <w:t xml:space="preserve"> </w:t>
      </w:r>
      <w:proofErr w:type="gramStart"/>
      <w:r w:rsidR="00E16065" w:rsidRPr="003F4937">
        <w:rPr>
          <w:rFonts w:ascii="Times New Roman" w:hAnsi="Times New Roman"/>
          <w:szCs w:val="22"/>
        </w:rPr>
        <w:t>of 0.30 moles/m</w:t>
      </w:r>
      <w:r w:rsidR="00E16065" w:rsidRPr="003F4937">
        <w:rPr>
          <w:rFonts w:ascii="Times New Roman" w:hAnsi="Times New Roman"/>
          <w:szCs w:val="22"/>
          <w:vertAlign w:val="superscript"/>
        </w:rPr>
        <w:t>3</w:t>
      </w:r>
      <w:r>
        <w:rPr>
          <w:rFonts w:ascii="Times New Roman" w:hAnsi="Times New Roman"/>
          <w:szCs w:val="22"/>
        </w:rPr>
        <w:t>/day</w:t>
      </w:r>
      <w:proofErr w:type="gramEnd"/>
      <w:r w:rsidR="00943A6B">
        <w:rPr>
          <w:rFonts w:ascii="Times New Roman" w:hAnsi="Times New Roman"/>
          <w:szCs w:val="22"/>
        </w:rPr>
        <w:t xml:space="preserve">.  Therefore, in a 24 hour period AMD containing no more than a total of 24 grams of </w:t>
      </w:r>
      <w:r w:rsidR="00943A6B" w:rsidRPr="001B7BE6">
        <w:rPr>
          <w:rFonts w:ascii="Times New Roman" w:hAnsi="Times New Roman"/>
          <w:szCs w:val="22"/>
        </w:rPr>
        <w:t>SO</w:t>
      </w:r>
      <w:r w:rsidR="00943A6B" w:rsidRPr="001B7BE6">
        <w:rPr>
          <w:rFonts w:ascii="Times New Roman" w:hAnsi="Times New Roman"/>
          <w:szCs w:val="22"/>
          <w:vertAlign w:val="subscript"/>
        </w:rPr>
        <w:t>4</w:t>
      </w:r>
      <w:r w:rsidR="00943A6B" w:rsidRPr="001B7BE6">
        <w:rPr>
          <w:rFonts w:ascii="Times New Roman" w:hAnsi="Times New Roman"/>
          <w:szCs w:val="22"/>
          <w:vertAlign w:val="superscript"/>
        </w:rPr>
        <w:t>2-</w:t>
      </w:r>
      <w:r w:rsidR="00943A6B">
        <w:rPr>
          <w:rFonts w:ascii="Times New Roman" w:hAnsi="Times New Roman"/>
          <w:szCs w:val="22"/>
        </w:rPr>
        <w:t xml:space="preserve"> would pass through each cubic meter of organic substrate. </w:t>
      </w:r>
      <w:r w:rsidR="00DD6176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 xml:space="preserve">However, researchers with the </w:t>
      </w:r>
      <w:r w:rsidR="00E16065" w:rsidRPr="003F4937">
        <w:rPr>
          <w:rFonts w:ascii="Times New Roman" w:hAnsi="Times New Roman"/>
          <w:szCs w:val="22"/>
        </w:rPr>
        <w:t xml:space="preserve">URS </w:t>
      </w:r>
      <w:r>
        <w:rPr>
          <w:rFonts w:ascii="Times New Roman" w:hAnsi="Times New Roman"/>
          <w:szCs w:val="22"/>
        </w:rPr>
        <w:t xml:space="preserve">Corp </w:t>
      </w:r>
      <w:r w:rsidR="00E16065" w:rsidRPr="003F4937">
        <w:rPr>
          <w:rFonts w:ascii="Times New Roman" w:hAnsi="Times New Roman"/>
          <w:szCs w:val="22"/>
        </w:rPr>
        <w:t>(2003) recommend a</w:t>
      </w:r>
      <w:r>
        <w:rPr>
          <w:rFonts w:ascii="Times New Roman" w:hAnsi="Times New Roman"/>
          <w:szCs w:val="22"/>
        </w:rPr>
        <w:t xml:space="preserve"> relatively low </w:t>
      </w:r>
      <w:r w:rsidR="00E16065" w:rsidRPr="003F4937">
        <w:rPr>
          <w:rFonts w:ascii="Times New Roman" w:hAnsi="Times New Roman"/>
          <w:szCs w:val="22"/>
        </w:rPr>
        <w:t xml:space="preserve">cumulative heavy metal </w:t>
      </w:r>
      <w:r w:rsidR="0086004F">
        <w:rPr>
          <w:rFonts w:ascii="Times New Roman" w:hAnsi="Times New Roman"/>
          <w:szCs w:val="22"/>
        </w:rPr>
        <w:t>load</w:t>
      </w:r>
      <w:r w:rsidR="0086004F" w:rsidRPr="003F4937">
        <w:rPr>
          <w:rFonts w:ascii="Times New Roman" w:hAnsi="Times New Roman"/>
          <w:szCs w:val="22"/>
        </w:rPr>
        <w:t xml:space="preserve"> </w:t>
      </w:r>
      <w:r w:rsidR="00E16065" w:rsidRPr="003F4937">
        <w:rPr>
          <w:rFonts w:ascii="Times New Roman" w:hAnsi="Times New Roman"/>
          <w:szCs w:val="22"/>
        </w:rPr>
        <w:t xml:space="preserve">value </w:t>
      </w:r>
      <w:proofErr w:type="gramStart"/>
      <w:r w:rsidR="00E16065" w:rsidRPr="003F4937">
        <w:rPr>
          <w:rFonts w:ascii="Times New Roman" w:hAnsi="Times New Roman"/>
          <w:szCs w:val="22"/>
        </w:rPr>
        <w:t>of 0.15 moles/m</w:t>
      </w:r>
      <w:r w:rsidR="00E16065" w:rsidRPr="003F4937">
        <w:rPr>
          <w:rFonts w:ascii="Times New Roman" w:hAnsi="Times New Roman"/>
          <w:szCs w:val="22"/>
          <w:vertAlign w:val="superscript"/>
        </w:rPr>
        <w:t>3</w:t>
      </w:r>
      <w:r w:rsidR="00E16065" w:rsidRPr="003F4937">
        <w:rPr>
          <w:rFonts w:ascii="Times New Roman" w:hAnsi="Times New Roman"/>
          <w:szCs w:val="22"/>
        </w:rPr>
        <w:t>/day</w:t>
      </w:r>
      <w:proofErr w:type="gramEnd"/>
      <w:r w:rsidR="00E16065" w:rsidRPr="003F4937">
        <w:rPr>
          <w:rFonts w:ascii="Times New Roman" w:hAnsi="Times New Roman"/>
          <w:szCs w:val="22"/>
        </w:rPr>
        <w:t xml:space="preserve">.  </w:t>
      </w:r>
      <w:r w:rsidR="00E16065">
        <w:rPr>
          <w:rFonts w:ascii="Times New Roman" w:hAnsi="Times New Roman"/>
          <w:szCs w:val="22"/>
        </w:rPr>
        <w:t>D</w:t>
      </w:r>
      <w:r w:rsidR="00E16065" w:rsidRPr="003F4937">
        <w:rPr>
          <w:rFonts w:ascii="Times New Roman" w:hAnsi="Times New Roman"/>
          <w:szCs w:val="22"/>
        </w:rPr>
        <w:t>ue to the geote</w:t>
      </w:r>
      <w:r>
        <w:rPr>
          <w:rFonts w:ascii="Times New Roman" w:hAnsi="Times New Roman"/>
          <w:szCs w:val="22"/>
        </w:rPr>
        <w:t>chnical constraints of the site, t</w:t>
      </w:r>
      <w:r w:rsidRPr="003F4937">
        <w:rPr>
          <w:rFonts w:ascii="Times New Roman" w:hAnsi="Times New Roman"/>
          <w:szCs w:val="22"/>
        </w:rPr>
        <w:t>he Tab-Simco bioreactor</w:t>
      </w:r>
      <w:r w:rsidR="00974E8E">
        <w:rPr>
          <w:rFonts w:ascii="Times New Roman" w:hAnsi="Times New Roman"/>
          <w:szCs w:val="22"/>
        </w:rPr>
        <w:t xml:space="preserve"> component </w:t>
      </w:r>
      <w:r w:rsidR="00943A6B">
        <w:rPr>
          <w:rFonts w:ascii="Times New Roman" w:hAnsi="Times New Roman"/>
          <w:szCs w:val="22"/>
        </w:rPr>
        <w:t>has</w:t>
      </w:r>
      <w:r>
        <w:rPr>
          <w:rFonts w:ascii="Times New Roman" w:hAnsi="Times New Roman"/>
          <w:szCs w:val="22"/>
        </w:rPr>
        <w:t xml:space="preserve"> </w:t>
      </w:r>
      <w:r w:rsidR="00943A6B">
        <w:rPr>
          <w:rFonts w:ascii="Times New Roman" w:hAnsi="Times New Roman"/>
          <w:szCs w:val="22"/>
        </w:rPr>
        <w:t xml:space="preserve">a higher </w:t>
      </w:r>
      <w:r w:rsidR="00977B09" w:rsidRPr="001B7BE6">
        <w:rPr>
          <w:rFonts w:ascii="Times New Roman" w:hAnsi="Times New Roman"/>
          <w:szCs w:val="22"/>
        </w:rPr>
        <w:t>SO</w:t>
      </w:r>
      <w:r w:rsidR="00977B09" w:rsidRPr="001B7BE6">
        <w:rPr>
          <w:rFonts w:ascii="Times New Roman" w:hAnsi="Times New Roman"/>
          <w:szCs w:val="22"/>
          <w:vertAlign w:val="subscript"/>
        </w:rPr>
        <w:t>4</w:t>
      </w:r>
      <w:r w:rsidR="00977B09" w:rsidRPr="001B7BE6">
        <w:rPr>
          <w:rFonts w:ascii="Times New Roman" w:hAnsi="Times New Roman"/>
          <w:szCs w:val="22"/>
          <w:vertAlign w:val="superscript"/>
        </w:rPr>
        <w:t>2-</w:t>
      </w:r>
      <w:r w:rsidR="00943A6B">
        <w:rPr>
          <w:rFonts w:ascii="Times New Roman" w:hAnsi="Times New Roman"/>
          <w:szCs w:val="22"/>
        </w:rPr>
        <w:t xml:space="preserve"> and metal loading</w:t>
      </w:r>
      <w:r w:rsidR="00943A6B" w:rsidRPr="003F4937">
        <w:rPr>
          <w:rFonts w:ascii="Times New Roman" w:hAnsi="Times New Roman"/>
          <w:szCs w:val="22"/>
        </w:rPr>
        <w:t xml:space="preserve"> </w:t>
      </w:r>
      <w:r w:rsidRPr="003F4937">
        <w:rPr>
          <w:rFonts w:ascii="Times New Roman" w:hAnsi="Times New Roman"/>
          <w:szCs w:val="22"/>
        </w:rPr>
        <w:t>than</w:t>
      </w:r>
      <w:r w:rsidR="00943A6B">
        <w:rPr>
          <w:rFonts w:ascii="Times New Roman" w:hAnsi="Times New Roman"/>
          <w:szCs w:val="22"/>
        </w:rPr>
        <w:t xml:space="preserve"> these design goals </w:t>
      </w:r>
      <w:r w:rsidRPr="003F4937">
        <w:rPr>
          <w:rFonts w:ascii="Times New Roman" w:hAnsi="Times New Roman"/>
          <w:szCs w:val="22"/>
        </w:rPr>
        <w:t>with a</w:t>
      </w:r>
      <w:r w:rsidR="00D3216A" w:rsidRPr="001B7BE6">
        <w:rPr>
          <w:rFonts w:ascii="Times New Roman" w:hAnsi="Times New Roman"/>
          <w:szCs w:val="22"/>
        </w:rPr>
        <w:t xml:space="preserve"> SO</w:t>
      </w:r>
      <w:r w:rsidR="00D3216A" w:rsidRPr="001B7BE6">
        <w:rPr>
          <w:rFonts w:ascii="Times New Roman" w:hAnsi="Times New Roman"/>
          <w:szCs w:val="22"/>
          <w:vertAlign w:val="subscript"/>
        </w:rPr>
        <w:t>4</w:t>
      </w:r>
      <w:r w:rsidR="00D3216A" w:rsidRPr="001B7BE6">
        <w:rPr>
          <w:rFonts w:ascii="Times New Roman" w:hAnsi="Times New Roman"/>
          <w:szCs w:val="22"/>
          <w:vertAlign w:val="superscript"/>
        </w:rPr>
        <w:t>2-</w:t>
      </w:r>
      <w:r w:rsidR="00D3216A" w:rsidRPr="001B7BE6">
        <w:rPr>
          <w:rFonts w:ascii="Times New Roman" w:hAnsi="Times New Roman"/>
          <w:szCs w:val="22"/>
        </w:rPr>
        <w:t xml:space="preserve"> </w:t>
      </w:r>
      <w:r w:rsidRPr="003F4937">
        <w:rPr>
          <w:rFonts w:ascii="Times New Roman" w:hAnsi="Times New Roman"/>
          <w:szCs w:val="22"/>
        </w:rPr>
        <w:t xml:space="preserve"> loading of 0.66 moles/m</w:t>
      </w:r>
      <w:r w:rsidRPr="003F4937">
        <w:rPr>
          <w:rFonts w:ascii="Times New Roman" w:hAnsi="Times New Roman"/>
          <w:szCs w:val="22"/>
          <w:vertAlign w:val="superscript"/>
        </w:rPr>
        <w:t>3</w:t>
      </w:r>
      <w:r w:rsidRPr="003F4937">
        <w:rPr>
          <w:rFonts w:ascii="Times New Roman" w:hAnsi="Times New Roman"/>
          <w:szCs w:val="22"/>
        </w:rPr>
        <w:t>/day and a cumulative metal</w:t>
      </w:r>
      <w:r w:rsidR="00DD6176">
        <w:rPr>
          <w:rFonts w:ascii="Times New Roman" w:hAnsi="Times New Roman"/>
          <w:szCs w:val="22"/>
        </w:rPr>
        <w:t xml:space="preserve"> loading (excluding Mn) of 0.26</w:t>
      </w:r>
      <w:r w:rsidRPr="003F4937">
        <w:rPr>
          <w:rFonts w:ascii="Times New Roman" w:hAnsi="Times New Roman"/>
          <w:szCs w:val="22"/>
        </w:rPr>
        <w:t xml:space="preserve"> moles/m</w:t>
      </w:r>
      <w:r w:rsidRPr="003F4937">
        <w:rPr>
          <w:rFonts w:ascii="Times New Roman" w:hAnsi="Times New Roman"/>
          <w:szCs w:val="22"/>
          <w:vertAlign w:val="superscript"/>
        </w:rPr>
        <w:t>3</w:t>
      </w:r>
      <w:r w:rsidRPr="003F4937">
        <w:rPr>
          <w:rFonts w:ascii="Times New Roman" w:hAnsi="Times New Roman"/>
          <w:szCs w:val="22"/>
        </w:rPr>
        <w:t xml:space="preserve">/day (Table </w:t>
      </w:r>
      <w:r>
        <w:rPr>
          <w:rFonts w:ascii="Times New Roman" w:hAnsi="Times New Roman"/>
          <w:szCs w:val="22"/>
        </w:rPr>
        <w:t xml:space="preserve">2).  </w:t>
      </w:r>
      <w:r w:rsidR="00943A6B">
        <w:rPr>
          <w:rFonts w:ascii="Times New Roman" w:hAnsi="Times New Roman"/>
          <w:szCs w:val="22"/>
        </w:rPr>
        <w:t xml:space="preserve">The Tab-Simco bioreactor is undersized, a </w:t>
      </w:r>
      <w:r w:rsidR="00E16065">
        <w:rPr>
          <w:rFonts w:ascii="Times New Roman" w:hAnsi="Times New Roman"/>
          <w:szCs w:val="22"/>
        </w:rPr>
        <w:t xml:space="preserve">design shortcoming </w:t>
      </w:r>
      <w:r w:rsidR="00943A6B">
        <w:rPr>
          <w:rFonts w:ascii="Times New Roman" w:hAnsi="Times New Roman"/>
          <w:szCs w:val="22"/>
        </w:rPr>
        <w:t xml:space="preserve">that </w:t>
      </w:r>
      <w:r w:rsidR="00E16065">
        <w:rPr>
          <w:rFonts w:ascii="Times New Roman" w:hAnsi="Times New Roman"/>
          <w:szCs w:val="22"/>
        </w:rPr>
        <w:t xml:space="preserve">may potentially impact the longevity of the </w:t>
      </w:r>
      <w:r w:rsidR="00943A6B">
        <w:rPr>
          <w:rFonts w:ascii="Times New Roman" w:hAnsi="Times New Roman"/>
          <w:szCs w:val="22"/>
        </w:rPr>
        <w:t>system</w:t>
      </w:r>
      <w:r w:rsidR="00E16065">
        <w:rPr>
          <w:rFonts w:ascii="Times New Roman" w:hAnsi="Times New Roman"/>
          <w:szCs w:val="22"/>
        </w:rPr>
        <w:t>.</w:t>
      </w:r>
    </w:p>
    <w:p w:rsidR="00E16065" w:rsidRDefault="00E16065" w:rsidP="00E16065">
      <w:pPr>
        <w:rPr>
          <w:rFonts w:asciiTheme="majorHAnsi" w:hAnsiTheme="majorHAnsi"/>
          <w:color w:val="0070C0"/>
          <w:sz w:val="20"/>
          <w:szCs w:val="20"/>
        </w:rPr>
      </w:pPr>
    </w:p>
    <w:p w:rsidR="00E16065" w:rsidRPr="0061555A" w:rsidRDefault="0061555A" w:rsidP="00E16065">
      <w:pPr>
        <w:rPr>
          <w:rFonts w:ascii="Times New Roman" w:hAnsi="Times New Roman"/>
          <w:b/>
          <w:szCs w:val="22"/>
        </w:rPr>
      </w:pPr>
      <w:r w:rsidRPr="0061555A">
        <w:rPr>
          <w:rFonts w:ascii="Times New Roman" w:hAnsi="Times New Roman"/>
          <w:b/>
          <w:szCs w:val="22"/>
        </w:rPr>
        <w:t>Sampling and Analysis</w:t>
      </w:r>
    </w:p>
    <w:p w:rsidR="0061555A" w:rsidRDefault="0061555A" w:rsidP="00E16065">
      <w:pPr>
        <w:rPr>
          <w:rFonts w:ascii="Times New Roman" w:hAnsi="Times New Roman"/>
          <w:szCs w:val="22"/>
        </w:rPr>
      </w:pPr>
    </w:p>
    <w:p w:rsidR="0061555A" w:rsidRPr="006D3144" w:rsidRDefault="0061555A" w:rsidP="0061555A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r w:rsidRPr="006D3144">
        <w:rPr>
          <w:rFonts w:ascii="Times New Roman" w:hAnsi="Times New Roman"/>
        </w:rPr>
        <w:t xml:space="preserve">The research team has conducted quarterly water quality measurements and sample collection </w:t>
      </w:r>
      <w:r w:rsidR="00974E8E">
        <w:rPr>
          <w:rFonts w:ascii="Times New Roman" w:hAnsi="Times New Roman"/>
        </w:rPr>
        <w:t xml:space="preserve">since 2005 by </w:t>
      </w:r>
      <w:r w:rsidR="00974E8E">
        <w:rPr>
          <w:rFonts w:ascii="Times New Roman" w:hAnsi="Times New Roman"/>
          <w:bCs/>
        </w:rPr>
        <w:t>I</w:t>
      </w:r>
      <w:r w:rsidR="00974E8E" w:rsidRPr="006D3144">
        <w:rPr>
          <w:rFonts w:ascii="Times New Roman" w:hAnsi="Times New Roman"/>
          <w:bCs/>
        </w:rPr>
        <w:t>DNR</w:t>
      </w:r>
      <w:r w:rsidR="00974E8E">
        <w:rPr>
          <w:rFonts w:ascii="Times New Roman" w:hAnsi="Times New Roman"/>
          <w:bCs/>
        </w:rPr>
        <w:t xml:space="preserve">-OMM with assistance from the Office of Surface </w:t>
      </w:r>
      <w:r w:rsidR="00DD6176">
        <w:rPr>
          <w:rFonts w:ascii="Times New Roman" w:hAnsi="Times New Roman"/>
          <w:bCs/>
        </w:rPr>
        <w:t>Mining</w:t>
      </w:r>
      <w:r w:rsidR="00974E8E">
        <w:rPr>
          <w:rFonts w:ascii="Times New Roman" w:hAnsi="Times New Roman"/>
          <w:bCs/>
        </w:rPr>
        <w:t xml:space="preserve"> Reclamation and Enforcement (OSMRE) and Southern Illinois University Carbondale (SIUC).</w:t>
      </w:r>
      <w:r w:rsidR="00E673E7" w:rsidRPr="006D3144">
        <w:rPr>
          <w:rFonts w:ascii="Times New Roman" w:hAnsi="Times New Roman"/>
        </w:rPr>
        <w:t xml:space="preserve"> </w:t>
      </w:r>
      <w:r w:rsidRPr="006D3144">
        <w:rPr>
          <w:rFonts w:ascii="Times New Roman" w:hAnsi="Times New Roman"/>
        </w:rPr>
        <w:t xml:space="preserve"> </w:t>
      </w:r>
      <w:r w:rsidR="002B53C9">
        <w:t xml:space="preserve">Details of field and laboratory methods were described by </w:t>
      </w:r>
      <w:r w:rsidR="002B53C9">
        <w:rPr>
          <w:rFonts w:ascii="Times New Roman" w:hAnsi="Times New Roman"/>
          <w:bCs/>
        </w:rPr>
        <w:t xml:space="preserve">Behum et al. (2011). In brief, </w:t>
      </w:r>
      <w:r w:rsidR="002B53C9">
        <w:rPr>
          <w:rFonts w:ascii="Times New Roman" w:hAnsi="Times New Roman"/>
        </w:rPr>
        <w:t>f</w:t>
      </w:r>
      <w:r w:rsidRPr="006D3144">
        <w:rPr>
          <w:rFonts w:ascii="Times New Roman" w:hAnsi="Times New Roman"/>
        </w:rPr>
        <w:t>ield parameter measured include pH, temperature, specific conductance, oxidation-reduction potential (ORP), and dissolved oxygen by electrochemical methods.  Field laboratory tests include total and dissolved ferrous Fe by colorimetric methods and</w:t>
      </w:r>
      <w:r w:rsidRPr="006D3144">
        <w:rPr>
          <w:rFonts w:ascii="Times New Roman" w:hAnsi="Times New Roman"/>
          <w:bCs/>
        </w:rPr>
        <w:t xml:space="preserve"> field alkalinity for samples with a pH more than 4.5 using the Hach micropipette method (Hach Company, 2002). </w:t>
      </w:r>
    </w:p>
    <w:p w:rsidR="0061555A" w:rsidRPr="006D3144" w:rsidRDefault="0061555A" w:rsidP="0061555A">
      <w:pPr>
        <w:autoSpaceDE w:val="0"/>
        <w:autoSpaceDN w:val="0"/>
        <w:adjustRightInd w:val="0"/>
        <w:rPr>
          <w:rFonts w:ascii="Times New Roman" w:hAnsi="Times New Roman"/>
        </w:rPr>
      </w:pPr>
    </w:p>
    <w:p w:rsidR="0061555A" w:rsidRPr="006D3144" w:rsidRDefault="0061555A" w:rsidP="0061555A">
      <w:pPr>
        <w:autoSpaceDE w:val="0"/>
        <w:autoSpaceDN w:val="0"/>
        <w:adjustRightInd w:val="0"/>
        <w:ind w:firstLine="720"/>
        <w:rPr>
          <w:rFonts w:ascii="Times New Roman" w:hAnsi="Times New Roman"/>
          <w:bCs/>
        </w:rPr>
      </w:pPr>
      <w:r w:rsidRPr="006D3144">
        <w:rPr>
          <w:rFonts w:ascii="Times New Roman" w:hAnsi="Times New Roman"/>
          <w:bCs/>
        </w:rPr>
        <w:lastRenderedPageBreak/>
        <w:t>All analytical t</w:t>
      </w:r>
      <w:r w:rsidR="00DF0192">
        <w:rPr>
          <w:rFonts w:ascii="Times New Roman" w:hAnsi="Times New Roman"/>
          <w:bCs/>
        </w:rPr>
        <w:t>ests have been performed at IDNR</w:t>
      </w:r>
      <w:r w:rsidRPr="006D3144">
        <w:rPr>
          <w:rFonts w:ascii="Times New Roman" w:hAnsi="Times New Roman"/>
          <w:bCs/>
        </w:rPr>
        <w:t xml:space="preserve">, OSMRE and SIUC laboratories (Table 1).  Metals analyses are by a combination of ion couple plasma (ICP) and </w:t>
      </w:r>
      <w:r w:rsidRPr="006D3144">
        <w:rPr>
          <w:rFonts w:ascii="Times New Roman" w:eastAsiaTheme="minorHAnsi" w:hAnsi="Times New Roman"/>
        </w:rPr>
        <w:t xml:space="preserve">Hitachi (Schaumburg, IL) Z-2000 Polarized Zeeman </w:t>
      </w:r>
      <w:r w:rsidRPr="006D3144">
        <w:rPr>
          <w:rFonts w:ascii="Times New Roman" w:hAnsi="Times New Roman"/>
          <w:bCs/>
        </w:rPr>
        <w:t>atomic absorption (AA) mass spectrometry and colorimetric methods following Standard Methods; major anions have been determined by ion chromatography (IC), colorimetric, and gravimetric methods</w:t>
      </w:r>
      <w:r w:rsidR="00EE6BF5">
        <w:rPr>
          <w:rFonts w:ascii="Times New Roman" w:hAnsi="Times New Roman"/>
          <w:bCs/>
        </w:rPr>
        <w:t>.</w:t>
      </w:r>
      <w:r w:rsidRPr="006D3144">
        <w:rPr>
          <w:rFonts w:ascii="Times New Roman" w:hAnsi="Times New Roman"/>
          <w:bCs/>
        </w:rPr>
        <w:t xml:space="preserve"> </w:t>
      </w:r>
      <w:r w:rsidRPr="006D3144">
        <w:rPr>
          <w:rFonts w:ascii="Times New Roman" w:hAnsi="Times New Roman"/>
        </w:rPr>
        <w:t xml:space="preserve">The stable isotope ratios of </w:t>
      </w:r>
      <w:r w:rsidRPr="006D3144">
        <w:rPr>
          <w:rFonts w:ascii="Times New Roman" w:eastAsiaTheme="minorHAnsi" w:hAnsi="Times New Roman"/>
        </w:rPr>
        <w:t>sulfur of the dissolved SO</w:t>
      </w:r>
      <w:r w:rsidRPr="006D3144">
        <w:rPr>
          <w:rFonts w:ascii="Times New Roman" w:eastAsiaTheme="minorHAnsi" w:hAnsi="Times New Roman"/>
          <w:vertAlign w:val="subscript"/>
        </w:rPr>
        <w:t>4</w:t>
      </w:r>
      <w:r w:rsidRPr="006D3144">
        <w:rPr>
          <w:rFonts w:ascii="Times New Roman" w:eastAsiaTheme="minorHAnsi" w:hAnsi="Times New Roman"/>
          <w:vertAlign w:val="superscript"/>
        </w:rPr>
        <w:t>2-</w:t>
      </w:r>
      <w:r w:rsidRPr="006D3144">
        <w:rPr>
          <w:rFonts w:ascii="Times New Roman" w:eastAsiaTheme="minorHAnsi" w:hAnsi="Times New Roman"/>
        </w:rPr>
        <w:t xml:space="preserve"> were measured at Indiana University using a </w:t>
      </w:r>
      <w:r w:rsidRPr="006D3144">
        <w:rPr>
          <w:rFonts w:ascii="Times New Roman" w:hAnsi="Times New Roman"/>
        </w:rPr>
        <w:t>Finnigan MAT 252 mass spectrometer equipped with an elemental analyzer.</w:t>
      </w:r>
      <w:r w:rsidR="00DF0192">
        <w:rPr>
          <w:rFonts w:ascii="Times New Roman" w:hAnsi="Times New Roman"/>
        </w:rPr>
        <w:t xml:space="preserve">  Sulfide and chemical oxygen demand (COD) analysis are conducted by colorimetric methods using a Hach DR 2800 spectrophotometer.</w:t>
      </w:r>
    </w:p>
    <w:p w:rsidR="0061555A" w:rsidRPr="003F4937" w:rsidRDefault="0061555A" w:rsidP="00E16065">
      <w:pPr>
        <w:rPr>
          <w:rFonts w:ascii="Times New Roman" w:hAnsi="Times New Roman"/>
          <w:szCs w:val="22"/>
        </w:rPr>
      </w:pPr>
    </w:p>
    <w:p w:rsidR="00E16065" w:rsidRDefault="00BD1E99" w:rsidP="000D3F40">
      <w:pPr>
        <w:autoSpaceDE w:val="0"/>
        <w:autoSpaceDN w:val="0"/>
        <w:adjustRightInd w:val="0"/>
        <w:rPr>
          <w:b/>
        </w:rPr>
      </w:pPr>
      <w:r w:rsidRPr="00BD1E99">
        <w:rPr>
          <w:b/>
        </w:rPr>
        <w:t xml:space="preserve">Results </w:t>
      </w:r>
    </w:p>
    <w:p w:rsidR="001F63FC" w:rsidRDefault="001F63FC" w:rsidP="000D3F40">
      <w:pPr>
        <w:autoSpaceDE w:val="0"/>
        <w:autoSpaceDN w:val="0"/>
        <w:adjustRightInd w:val="0"/>
      </w:pPr>
    </w:p>
    <w:p w:rsidR="00BD1E99" w:rsidRPr="006D3144" w:rsidRDefault="00BD1E99" w:rsidP="005E75A5">
      <w:pPr>
        <w:autoSpaceDE w:val="0"/>
        <w:autoSpaceDN w:val="0"/>
        <w:adjustRightInd w:val="0"/>
        <w:ind w:firstLine="720"/>
        <w:rPr>
          <w:rFonts w:ascii="Times New Roman" w:hAnsi="Times New Roman"/>
          <w:szCs w:val="22"/>
        </w:rPr>
      </w:pPr>
      <w:r w:rsidRPr="006D3144">
        <w:rPr>
          <w:rFonts w:ascii="Times New Roman" w:hAnsi="Times New Roman"/>
          <w:szCs w:val="22"/>
        </w:rPr>
        <w:t>Between January</w:t>
      </w:r>
      <w:r w:rsidR="00A62380">
        <w:rPr>
          <w:rFonts w:ascii="Times New Roman" w:hAnsi="Times New Roman"/>
          <w:szCs w:val="22"/>
        </w:rPr>
        <w:t>2008</w:t>
      </w:r>
      <w:r w:rsidRPr="006D3144">
        <w:rPr>
          <w:rFonts w:ascii="Times New Roman" w:hAnsi="Times New Roman"/>
          <w:szCs w:val="22"/>
        </w:rPr>
        <w:t xml:space="preserve"> and October 2011, </w:t>
      </w:r>
      <w:r w:rsidR="00757918">
        <w:rPr>
          <w:rFonts w:ascii="Times New Roman" w:hAnsi="Times New Roman"/>
          <w:szCs w:val="22"/>
        </w:rPr>
        <w:t>important geochemical trends have been measured at the Tab-Simco site.  A</w:t>
      </w:r>
      <w:r w:rsidRPr="006D3144">
        <w:rPr>
          <w:rFonts w:ascii="Times New Roman" w:hAnsi="Times New Roman"/>
          <w:szCs w:val="22"/>
        </w:rPr>
        <w:t>cidity of the AMD has dropped from a median of 1,</w:t>
      </w:r>
      <w:r w:rsidR="008F0C58">
        <w:rPr>
          <w:rFonts w:ascii="Times New Roman" w:hAnsi="Times New Roman"/>
          <w:szCs w:val="22"/>
        </w:rPr>
        <w:t>760</w:t>
      </w:r>
      <w:r w:rsidR="008F0C58" w:rsidRPr="006D3144">
        <w:rPr>
          <w:rFonts w:ascii="Times New Roman" w:hAnsi="Times New Roman"/>
          <w:szCs w:val="22"/>
        </w:rPr>
        <w:t xml:space="preserve"> </w:t>
      </w:r>
      <w:r w:rsidR="00757918" w:rsidRPr="006D3144">
        <w:rPr>
          <w:rFonts w:ascii="Times New Roman" w:hAnsi="Times New Roman"/>
          <w:szCs w:val="22"/>
        </w:rPr>
        <w:t xml:space="preserve">mg/L CCE </w:t>
      </w:r>
      <w:r w:rsidRPr="006D3144">
        <w:rPr>
          <w:rFonts w:ascii="Times New Roman" w:hAnsi="Times New Roman"/>
          <w:szCs w:val="22"/>
        </w:rPr>
        <w:t xml:space="preserve">in the bioreactor inlet to </w:t>
      </w:r>
      <w:r w:rsidR="008F0C58">
        <w:rPr>
          <w:rFonts w:ascii="Times New Roman" w:hAnsi="Times New Roman"/>
          <w:szCs w:val="22"/>
        </w:rPr>
        <w:t>275.8</w:t>
      </w:r>
      <w:r w:rsidRPr="006D3144">
        <w:rPr>
          <w:rFonts w:ascii="Times New Roman" w:hAnsi="Times New Roman"/>
          <w:szCs w:val="22"/>
        </w:rPr>
        <w:t xml:space="preserve"> mg/L CCE in the cell’s discharge, an </w:t>
      </w:r>
      <w:r w:rsidR="008F0C58" w:rsidRPr="006D3144">
        <w:rPr>
          <w:rFonts w:ascii="Times New Roman" w:hAnsi="Times New Roman"/>
          <w:szCs w:val="22"/>
        </w:rPr>
        <w:t>8</w:t>
      </w:r>
      <w:r w:rsidR="008F0C58">
        <w:rPr>
          <w:rFonts w:ascii="Times New Roman" w:hAnsi="Times New Roman"/>
          <w:szCs w:val="22"/>
        </w:rPr>
        <w:t>4.3</w:t>
      </w:r>
      <w:r w:rsidRPr="006D3144">
        <w:rPr>
          <w:rFonts w:ascii="Times New Roman" w:hAnsi="Times New Roman"/>
          <w:szCs w:val="22"/>
        </w:rPr>
        <w:t xml:space="preserve">% </w:t>
      </w:r>
      <w:r w:rsidR="00556899">
        <w:rPr>
          <w:rFonts w:ascii="Times New Roman" w:hAnsi="Times New Roman"/>
          <w:szCs w:val="22"/>
        </w:rPr>
        <w:t>improvement</w:t>
      </w:r>
      <w:r w:rsidRPr="006D3144">
        <w:rPr>
          <w:rFonts w:ascii="Times New Roman" w:hAnsi="Times New Roman"/>
          <w:szCs w:val="22"/>
        </w:rPr>
        <w:t xml:space="preserve">; </w:t>
      </w:r>
      <w:r w:rsidR="00D3216A" w:rsidRPr="001B7BE6">
        <w:rPr>
          <w:rFonts w:ascii="Times New Roman" w:hAnsi="Times New Roman"/>
          <w:szCs w:val="22"/>
        </w:rPr>
        <w:t>SO</w:t>
      </w:r>
      <w:r w:rsidR="00D3216A" w:rsidRPr="001B7BE6">
        <w:rPr>
          <w:rFonts w:ascii="Times New Roman" w:hAnsi="Times New Roman"/>
          <w:szCs w:val="22"/>
          <w:vertAlign w:val="subscript"/>
        </w:rPr>
        <w:t>4</w:t>
      </w:r>
      <w:r w:rsidR="00D3216A" w:rsidRPr="001B7BE6">
        <w:rPr>
          <w:rFonts w:ascii="Times New Roman" w:hAnsi="Times New Roman"/>
          <w:szCs w:val="22"/>
          <w:vertAlign w:val="superscript"/>
        </w:rPr>
        <w:t>2-</w:t>
      </w:r>
      <w:r w:rsidRPr="006D3144">
        <w:rPr>
          <w:rFonts w:ascii="Times New Roman" w:hAnsi="Times New Roman"/>
          <w:szCs w:val="22"/>
        </w:rPr>
        <w:t xml:space="preserve"> has decreased by </w:t>
      </w:r>
      <w:r w:rsidR="00556899">
        <w:rPr>
          <w:rFonts w:ascii="Times New Roman" w:hAnsi="Times New Roman"/>
          <w:szCs w:val="22"/>
        </w:rPr>
        <w:t>3</w:t>
      </w:r>
      <w:r w:rsidR="008F0C58">
        <w:rPr>
          <w:rFonts w:ascii="Times New Roman" w:hAnsi="Times New Roman"/>
          <w:szCs w:val="22"/>
        </w:rPr>
        <w:t>3.2</w:t>
      </w:r>
      <w:r w:rsidRPr="006D3144">
        <w:rPr>
          <w:rFonts w:ascii="Times New Roman" w:hAnsi="Times New Roman"/>
          <w:szCs w:val="22"/>
        </w:rPr>
        <w:t>% at the bioreactor outlet to 2,</w:t>
      </w:r>
      <w:r w:rsidR="008F0C58" w:rsidRPr="006D3144">
        <w:rPr>
          <w:rFonts w:ascii="Times New Roman" w:hAnsi="Times New Roman"/>
          <w:szCs w:val="22"/>
        </w:rPr>
        <w:t>0</w:t>
      </w:r>
      <w:r w:rsidR="008F0C58">
        <w:rPr>
          <w:rFonts w:ascii="Times New Roman" w:hAnsi="Times New Roman"/>
          <w:szCs w:val="22"/>
        </w:rPr>
        <w:t>99</w:t>
      </w:r>
      <w:r w:rsidR="008F0C58" w:rsidRPr="006D3144">
        <w:rPr>
          <w:rFonts w:ascii="Times New Roman" w:hAnsi="Times New Roman"/>
          <w:szCs w:val="22"/>
        </w:rPr>
        <w:t xml:space="preserve"> </w:t>
      </w:r>
      <w:r w:rsidRPr="006D3144">
        <w:rPr>
          <w:rFonts w:ascii="Times New Roman" w:hAnsi="Times New Roman"/>
          <w:szCs w:val="22"/>
        </w:rPr>
        <w:t xml:space="preserve">mg/L (Fig. 8).  During this period </w:t>
      </w:r>
      <w:r w:rsidR="0046564B">
        <w:rPr>
          <w:rFonts w:ascii="Times New Roman" w:hAnsi="Times New Roman"/>
          <w:szCs w:val="22"/>
        </w:rPr>
        <w:t xml:space="preserve">   </w:t>
      </w:r>
      <w:r w:rsidRPr="006D3144">
        <w:rPr>
          <w:rFonts w:ascii="Times New Roman" w:hAnsi="Times New Roman"/>
          <w:szCs w:val="22"/>
        </w:rPr>
        <w:t>metal removal by the Tab-Simco bioreactor cell has averaged 7</w:t>
      </w:r>
      <w:r w:rsidR="008E2272">
        <w:rPr>
          <w:rFonts w:ascii="Times New Roman" w:hAnsi="Times New Roman"/>
          <w:szCs w:val="22"/>
        </w:rPr>
        <w:t>4.7</w:t>
      </w:r>
      <w:r w:rsidRPr="006D3144">
        <w:rPr>
          <w:rFonts w:ascii="Times New Roman" w:hAnsi="Times New Roman"/>
          <w:szCs w:val="22"/>
        </w:rPr>
        <w:t>% for Fe, 99.3% for Al, 96.</w:t>
      </w:r>
      <w:r w:rsidR="008E2272">
        <w:rPr>
          <w:rFonts w:ascii="Times New Roman" w:hAnsi="Times New Roman"/>
          <w:szCs w:val="22"/>
        </w:rPr>
        <w:t>3</w:t>
      </w:r>
      <w:r w:rsidRPr="006D3144">
        <w:rPr>
          <w:rFonts w:ascii="Times New Roman" w:hAnsi="Times New Roman"/>
          <w:szCs w:val="22"/>
        </w:rPr>
        <w:t xml:space="preserve">% for Ni and 94.7% for Zn (Table 1).  </w:t>
      </w:r>
      <w:r w:rsidR="00757918">
        <w:rPr>
          <w:rFonts w:ascii="Times New Roman" w:hAnsi="Times New Roman"/>
          <w:szCs w:val="22"/>
        </w:rPr>
        <w:t>Over this time period t</w:t>
      </w:r>
      <w:r w:rsidR="00757918" w:rsidRPr="006D3144">
        <w:rPr>
          <w:rFonts w:ascii="Times New Roman" w:hAnsi="Times New Roman"/>
          <w:szCs w:val="22"/>
        </w:rPr>
        <w:t xml:space="preserve">he </w:t>
      </w:r>
      <w:r w:rsidR="00757918">
        <w:rPr>
          <w:rFonts w:ascii="Times New Roman" w:hAnsi="Times New Roman"/>
          <w:szCs w:val="22"/>
        </w:rPr>
        <w:t xml:space="preserve">discharge from the </w:t>
      </w:r>
      <w:r w:rsidRPr="006D3144">
        <w:rPr>
          <w:rFonts w:ascii="Times New Roman" w:hAnsi="Times New Roman"/>
          <w:szCs w:val="22"/>
        </w:rPr>
        <w:t>follow-up oxidation pond and surface flow wetland has a median pH of</w:t>
      </w:r>
      <w:r w:rsidRPr="006D3144">
        <w:rPr>
          <w:rFonts w:ascii="Times New Roman" w:hAnsi="Times New Roman"/>
          <w:color w:val="FFC000"/>
          <w:szCs w:val="22"/>
        </w:rPr>
        <w:t xml:space="preserve"> </w:t>
      </w:r>
      <w:r w:rsidR="00556899">
        <w:rPr>
          <w:rFonts w:ascii="Times New Roman" w:hAnsi="Times New Roman"/>
          <w:szCs w:val="22"/>
        </w:rPr>
        <w:t>6.</w:t>
      </w:r>
      <w:r w:rsidR="008E2272">
        <w:rPr>
          <w:rFonts w:ascii="Times New Roman" w:hAnsi="Times New Roman"/>
          <w:szCs w:val="22"/>
        </w:rPr>
        <w:t>34</w:t>
      </w:r>
      <w:r w:rsidR="008E2272" w:rsidRPr="006D3144">
        <w:rPr>
          <w:rFonts w:ascii="Times New Roman" w:hAnsi="Times New Roman"/>
          <w:szCs w:val="22"/>
        </w:rPr>
        <w:t xml:space="preserve"> </w:t>
      </w:r>
      <w:r w:rsidR="004F59EC" w:rsidRPr="006D3144">
        <w:rPr>
          <w:rFonts w:ascii="Times New Roman" w:hAnsi="Times New Roman"/>
          <w:szCs w:val="22"/>
        </w:rPr>
        <w:t>and is net</w:t>
      </w:r>
      <w:r w:rsidRPr="006D3144">
        <w:rPr>
          <w:rFonts w:ascii="Times New Roman" w:hAnsi="Times New Roman"/>
          <w:szCs w:val="22"/>
        </w:rPr>
        <w:t xml:space="preserve"> a</w:t>
      </w:r>
      <w:r w:rsidR="00556899">
        <w:rPr>
          <w:rFonts w:ascii="Times New Roman" w:hAnsi="Times New Roman"/>
          <w:szCs w:val="22"/>
        </w:rPr>
        <w:t>lkaline</w:t>
      </w:r>
      <w:r w:rsidR="004F59EC" w:rsidRPr="006D3144">
        <w:rPr>
          <w:rFonts w:ascii="Times New Roman" w:hAnsi="Times New Roman"/>
          <w:szCs w:val="22"/>
        </w:rPr>
        <w:t xml:space="preserve"> (</w:t>
      </w:r>
      <w:r w:rsidR="00556899">
        <w:rPr>
          <w:rFonts w:ascii="Times New Roman" w:hAnsi="Times New Roman"/>
          <w:szCs w:val="22"/>
        </w:rPr>
        <w:t>100.2</w:t>
      </w:r>
      <w:r w:rsidR="004F59EC" w:rsidRPr="006D3144">
        <w:rPr>
          <w:rFonts w:ascii="Times New Roman" w:hAnsi="Times New Roman"/>
          <w:szCs w:val="22"/>
        </w:rPr>
        <w:t xml:space="preserve"> </w:t>
      </w:r>
      <w:r w:rsidRPr="006D3144">
        <w:rPr>
          <w:rFonts w:ascii="Times New Roman" w:hAnsi="Times New Roman"/>
          <w:szCs w:val="22"/>
        </w:rPr>
        <w:t>mg/L CCE</w:t>
      </w:r>
      <w:r w:rsidR="004F59EC" w:rsidRPr="006D3144">
        <w:rPr>
          <w:rFonts w:ascii="Times New Roman" w:hAnsi="Times New Roman"/>
          <w:szCs w:val="22"/>
        </w:rPr>
        <w:t>; Table 1</w:t>
      </w:r>
      <w:r w:rsidRPr="006D3144">
        <w:rPr>
          <w:rFonts w:ascii="Times New Roman" w:hAnsi="Times New Roman"/>
          <w:szCs w:val="22"/>
        </w:rPr>
        <w:t xml:space="preserve">).  The following water quality </w:t>
      </w:r>
      <w:r w:rsidR="00DD6176">
        <w:rPr>
          <w:rFonts w:ascii="Times New Roman" w:hAnsi="Times New Roman"/>
          <w:szCs w:val="22"/>
        </w:rPr>
        <w:t>i</w:t>
      </w:r>
      <w:r w:rsidRPr="006D3144">
        <w:rPr>
          <w:rFonts w:ascii="Times New Roman" w:hAnsi="Times New Roman"/>
          <w:szCs w:val="22"/>
        </w:rPr>
        <w:t xml:space="preserve">mprovements have been recorded </w:t>
      </w:r>
      <w:r w:rsidR="00D47483">
        <w:rPr>
          <w:rFonts w:ascii="Times New Roman" w:hAnsi="Times New Roman"/>
          <w:szCs w:val="22"/>
        </w:rPr>
        <w:t xml:space="preserve">between </w:t>
      </w:r>
      <w:r w:rsidR="00A62380">
        <w:rPr>
          <w:rFonts w:ascii="Times New Roman" w:hAnsi="Times New Roman"/>
          <w:szCs w:val="22"/>
        </w:rPr>
        <w:t xml:space="preserve">2008 </w:t>
      </w:r>
      <w:r w:rsidR="00D47483">
        <w:rPr>
          <w:rFonts w:ascii="Times New Roman" w:hAnsi="Times New Roman"/>
          <w:szCs w:val="22"/>
        </w:rPr>
        <w:t>and 2011</w:t>
      </w:r>
      <w:r w:rsidR="00D47483" w:rsidRPr="006D3144">
        <w:rPr>
          <w:rFonts w:ascii="Times New Roman" w:hAnsi="Times New Roman"/>
          <w:szCs w:val="22"/>
        </w:rPr>
        <w:t xml:space="preserve"> </w:t>
      </w:r>
      <w:r w:rsidR="00D47483">
        <w:rPr>
          <w:rFonts w:ascii="Times New Roman" w:hAnsi="Times New Roman"/>
          <w:szCs w:val="22"/>
        </w:rPr>
        <w:t xml:space="preserve">at </w:t>
      </w:r>
      <w:r w:rsidRPr="006D3144">
        <w:rPr>
          <w:rFonts w:ascii="Times New Roman" w:hAnsi="Times New Roman"/>
          <w:szCs w:val="22"/>
        </w:rPr>
        <w:t>the inlet AMD to the system outlet: (1) acidity has dropped from a median 1,</w:t>
      </w:r>
      <w:r w:rsidR="00772C6D">
        <w:rPr>
          <w:rFonts w:ascii="Times New Roman" w:hAnsi="Times New Roman"/>
          <w:szCs w:val="22"/>
        </w:rPr>
        <w:t>760</w:t>
      </w:r>
      <w:r w:rsidR="00772C6D" w:rsidRPr="006D3144">
        <w:rPr>
          <w:rFonts w:ascii="Times New Roman" w:hAnsi="Times New Roman"/>
          <w:szCs w:val="22"/>
        </w:rPr>
        <w:t xml:space="preserve"> </w:t>
      </w:r>
      <w:r w:rsidRPr="006D3144">
        <w:rPr>
          <w:rFonts w:ascii="Times New Roman" w:hAnsi="Times New Roman"/>
          <w:szCs w:val="22"/>
        </w:rPr>
        <w:t xml:space="preserve">to </w:t>
      </w:r>
      <w:r w:rsidR="00772C6D">
        <w:rPr>
          <w:rFonts w:ascii="Times New Roman" w:hAnsi="Times New Roman"/>
          <w:szCs w:val="22"/>
        </w:rPr>
        <w:t>71</w:t>
      </w:r>
      <w:r w:rsidRPr="006D3144">
        <w:rPr>
          <w:rFonts w:ascii="Times New Roman" w:hAnsi="Times New Roman"/>
          <w:szCs w:val="22"/>
        </w:rPr>
        <w:t xml:space="preserve"> mg/L CCE, a 96</w:t>
      </w:r>
      <w:r w:rsidR="005E75A5" w:rsidRPr="006D3144">
        <w:rPr>
          <w:rFonts w:ascii="Times New Roman" w:hAnsi="Times New Roman"/>
          <w:szCs w:val="22"/>
        </w:rPr>
        <w:t>% improvement</w:t>
      </w:r>
      <w:r w:rsidR="00772C6D">
        <w:rPr>
          <w:rFonts w:ascii="Times New Roman" w:hAnsi="Times New Roman"/>
          <w:szCs w:val="22"/>
        </w:rPr>
        <w:t xml:space="preserve"> (Table 1)</w:t>
      </w:r>
      <w:r w:rsidR="005E75A5" w:rsidRPr="006D3144">
        <w:rPr>
          <w:rFonts w:ascii="Times New Roman" w:hAnsi="Times New Roman"/>
          <w:szCs w:val="22"/>
        </w:rPr>
        <w:t xml:space="preserve">, </w:t>
      </w:r>
      <w:r w:rsidRPr="006D3144">
        <w:rPr>
          <w:rFonts w:ascii="Times New Roman" w:hAnsi="Times New Roman"/>
          <w:szCs w:val="22"/>
        </w:rPr>
        <w:t>(2) SO</w:t>
      </w:r>
      <w:r w:rsidRPr="006D3144">
        <w:rPr>
          <w:rFonts w:ascii="Times New Roman" w:hAnsi="Times New Roman"/>
          <w:szCs w:val="22"/>
          <w:vertAlign w:val="subscript"/>
        </w:rPr>
        <w:t>4</w:t>
      </w:r>
      <w:r w:rsidRPr="006D3144">
        <w:rPr>
          <w:rFonts w:ascii="Times New Roman" w:hAnsi="Times New Roman"/>
          <w:szCs w:val="22"/>
          <w:vertAlign w:val="superscript"/>
        </w:rPr>
        <w:t>2-</w:t>
      </w:r>
      <w:r w:rsidRPr="006D3144">
        <w:rPr>
          <w:rFonts w:ascii="Times New Roman" w:hAnsi="Times New Roman"/>
          <w:szCs w:val="22"/>
        </w:rPr>
        <w:t xml:space="preserve"> has decreased by 43.4% (from a median of </w:t>
      </w:r>
      <w:r w:rsidR="00772C6D">
        <w:rPr>
          <w:rFonts w:ascii="Times New Roman" w:hAnsi="Times New Roman"/>
          <w:szCs w:val="22"/>
        </w:rPr>
        <w:t xml:space="preserve">3,143 </w:t>
      </w:r>
      <w:r w:rsidRPr="006D3144">
        <w:rPr>
          <w:rFonts w:ascii="Times New Roman" w:hAnsi="Times New Roman"/>
          <w:szCs w:val="22"/>
        </w:rPr>
        <w:t>to 1,691 mg/L</w:t>
      </w:r>
      <w:r w:rsidR="005E75A5" w:rsidRPr="006D3144">
        <w:rPr>
          <w:rFonts w:ascii="Times New Roman" w:hAnsi="Times New Roman"/>
          <w:szCs w:val="22"/>
        </w:rPr>
        <w:t>), and (3)</w:t>
      </w:r>
      <w:r w:rsidRPr="006D3144">
        <w:rPr>
          <w:rFonts w:ascii="Times New Roman" w:hAnsi="Times New Roman"/>
          <w:szCs w:val="22"/>
        </w:rPr>
        <w:t xml:space="preserve"> </w:t>
      </w:r>
      <w:r w:rsidR="005E75A5" w:rsidRPr="006D3144">
        <w:rPr>
          <w:rFonts w:ascii="Times New Roman" w:hAnsi="Times New Roman"/>
          <w:szCs w:val="22"/>
        </w:rPr>
        <w:t xml:space="preserve">a </w:t>
      </w:r>
      <w:r w:rsidRPr="006D3144">
        <w:rPr>
          <w:rFonts w:ascii="Times New Roman" w:hAnsi="Times New Roman"/>
          <w:szCs w:val="22"/>
        </w:rPr>
        <w:t>cumulative dissolved metal removal of 99.7%</w:t>
      </w:r>
      <w:r w:rsidRPr="006D3144">
        <w:rPr>
          <w:rFonts w:ascii="Times New Roman" w:hAnsi="Times New Roman"/>
          <w:color w:val="E36C0A" w:themeColor="accent6" w:themeShade="BF"/>
          <w:szCs w:val="22"/>
        </w:rPr>
        <w:t xml:space="preserve"> </w:t>
      </w:r>
      <w:r w:rsidRPr="006D3144">
        <w:rPr>
          <w:rFonts w:ascii="Times New Roman" w:hAnsi="Times New Roman"/>
          <w:szCs w:val="22"/>
        </w:rPr>
        <w:t xml:space="preserve">(Table </w:t>
      </w:r>
      <w:r w:rsidR="00772C6D">
        <w:rPr>
          <w:rFonts w:ascii="Times New Roman" w:hAnsi="Times New Roman"/>
          <w:szCs w:val="22"/>
        </w:rPr>
        <w:t>2</w:t>
      </w:r>
      <w:r w:rsidRPr="006D3144">
        <w:rPr>
          <w:rFonts w:ascii="Times New Roman" w:hAnsi="Times New Roman"/>
          <w:szCs w:val="22"/>
        </w:rPr>
        <w:t xml:space="preserve">).  </w:t>
      </w:r>
      <w:r w:rsidR="005D6A18">
        <w:rPr>
          <w:rFonts w:ascii="Times New Roman" w:hAnsi="Times New Roman"/>
          <w:szCs w:val="22"/>
        </w:rPr>
        <w:t>Pollutant removal rates based on mass calculations in Table 2 are a more accurate because mass-based calculations account for variations in flow.</w:t>
      </w:r>
    </w:p>
    <w:p w:rsidR="005E75A5" w:rsidRDefault="005E75A5" w:rsidP="00BD1E99">
      <w:pPr>
        <w:autoSpaceDE w:val="0"/>
        <w:autoSpaceDN w:val="0"/>
        <w:adjustRightInd w:val="0"/>
        <w:ind w:firstLine="720"/>
        <w:rPr>
          <w:rFonts w:asciiTheme="majorHAnsi" w:hAnsiTheme="majorHAnsi"/>
          <w:sz w:val="22"/>
          <w:szCs w:val="22"/>
        </w:rPr>
      </w:pPr>
    </w:p>
    <w:p w:rsidR="00BD1E99" w:rsidRPr="00512149" w:rsidRDefault="00BD1E99" w:rsidP="00BD1E99">
      <w:pPr>
        <w:autoSpaceDE w:val="0"/>
        <w:autoSpaceDN w:val="0"/>
        <w:adjustRightInd w:val="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sz w:val="22"/>
        </w:rPr>
        <w:t xml:space="preserve">    </w:t>
      </w:r>
      <w:r w:rsidRPr="00512149">
        <w:rPr>
          <w:rFonts w:asciiTheme="majorHAnsi" w:hAnsiTheme="majorHAnsi"/>
          <w:b/>
          <w:sz w:val="20"/>
          <w:szCs w:val="20"/>
        </w:rPr>
        <w:t>Table 2 - Median Loading</w:t>
      </w:r>
      <w:r w:rsidR="00D47483">
        <w:rPr>
          <w:rFonts w:asciiTheme="majorHAnsi" w:hAnsiTheme="majorHAnsi"/>
          <w:b/>
          <w:sz w:val="20"/>
          <w:szCs w:val="20"/>
        </w:rPr>
        <w:t xml:space="preserve"> (2007-2011)</w:t>
      </w:r>
      <w:r w:rsidRPr="00512149">
        <w:rPr>
          <w:rFonts w:asciiTheme="majorHAnsi" w:hAnsiTheme="majorHAnsi"/>
          <w:b/>
          <w:sz w:val="20"/>
          <w:szCs w:val="20"/>
        </w:rPr>
        <w:t xml:space="preserve"> and Removal Rates: Tab-Simco Passive Treatment System</w:t>
      </w:r>
      <w:r w:rsidR="00D47483" w:rsidRPr="00512149" w:rsidDel="00D47483">
        <w:rPr>
          <w:rFonts w:asciiTheme="majorHAnsi" w:hAnsiTheme="majorHAnsi"/>
          <w:b/>
          <w:sz w:val="20"/>
          <w:szCs w:val="20"/>
        </w:rPr>
        <w:t xml:space="preserve"> </w:t>
      </w:r>
      <w:r w:rsidRPr="00512149">
        <w:rPr>
          <w:rFonts w:asciiTheme="majorHAnsi" w:hAnsiTheme="majorHAnsi"/>
          <w:b/>
          <w:sz w:val="20"/>
          <w:szCs w:val="20"/>
        </w:rPr>
        <w:t>*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2"/>
        <w:gridCol w:w="930"/>
        <w:gridCol w:w="930"/>
        <w:gridCol w:w="1006"/>
        <w:gridCol w:w="930"/>
        <w:gridCol w:w="930"/>
        <w:gridCol w:w="1475"/>
        <w:gridCol w:w="930"/>
      </w:tblGrid>
      <w:tr w:rsidR="00BD1E99" w:rsidRPr="00E60C42" w:rsidTr="00E24161">
        <w:tc>
          <w:tcPr>
            <w:tcW w:w="2268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Site ID</w:t>
            </w:r>
          </w:p>
        </w:tc>
        <w:tc>
          <w:tcPr>
            <w:tcW w:w="888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D.  Fe</w:t>
            </w:r>
          </w:p>
        </w:tc>
        <w:tc>
          <w:tcPr>
            <w:tcW w:w="876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D. Al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D.  Mn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D. Ni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D. Zn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Cumulative Metals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pct20" w:color="auto" w:fill="auto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</w:rPr>
            </w:pPr>
            <w:r w:rsidRPr="00E60C42">
              <w:rPr>
                <w:rFonts w:asciiTheme="majorHAnsi" w:hAnsiTheme="majorHAnsi"/>
                <w:b/>
              </w:rPr>
              <w:t>SO</w:t>
            </w:r>
            <w:r w:rsidRPr="00E60C42">
              <w:rPr>
                <w:rFonts w:asciiTheme="majorHAnsi" w:hAnsiTheme="majorHAnsi"/>
                <w:b/>
                <w:vertAlign w:val="subscript"/>
              </w:rPr>
              <w:t>4</w:t>
            </w:r>
          </w:p>
        </w:tc>
      </w:tr>
      <w:tr w:rsidR="00BD1E99" w:rsidRPr="00E60C42" w:rsidTr="00E24161">
        <w:tc>
          <w:tcPr>
            <w:tcW w:w="2268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Bioreactor Loading* Rate(moles/m</w:t>
            </w:r>
            <w:r w:rsidRPr="00E60C42">
              <w:rPr>
                <w:rFonts w:asciiTheme="majorHAnsi" w:hAnsiTheme="majorHAnsi"/>
                <w:vertAlign w:val="superscript"/>
              </w:rPr>
              <w:t>3</w:t>
            </w:r>
            <w:r w:rsidRPr="00E60C42">
              <w:rPr>
                <w:rFonts w:asciiTheme="majorHAnsi" w:hAnsiTheme="majorHAnsi"/>
              </w:rPr>
              <w:t>/day)</w:t>
            </w:r>
          </w:p>
        </w:tc>
        <w:tc>
          <w:tcPr>
            <w:tcW w:w="888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0.160</w:t>
            </w:r>
          </w:p>
        </w:tc>
        <w:tc>
          <w:tcPr>
            <w:tcW w:w="822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0.091</w:t>
            </w:r>
          </w:p>
        </w:tc>
        <w:tc>
          <w:tcPr>
            <w:tcW w:w="1006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0.0140</w:t>
            </w:r>
          </w:p>
        </w:tc>
        <w:tc>
          <w:tcPr>
            <w:tcW w:w="884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0.0005</w:t>
            </w:r>
          </w:p>
        </w:tc>
        <w:tc>
          <w:tcPr>
            <w:tcW w:w="900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0.0006</w:t>
            </w:r>
          </w:p>
        </w:tc>
        <w:tc>
          <w:tcPr>
            <w:tcW w:w="1440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0.260</w:t>
            </w:r>
          </w:p>
        </w:tc>
        <w:tc>
          <w:tcPr>
            <w:tcW w:w="900" w:type="dxa"/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0.658</w:t>
            </w:r>
          </w:p>
        </w:tc>
      </w:tr>
      <w:tr w:rsidR="00BD1E99" w:rsidRPr="00E60C42" w:rsidTr="00E24161">
        <w:tc>
          <w:tcPr>
            <w:tcW w:w="2268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Bioreactor Removal Rate(moles/m</w:t>
            </w:r>
            <w:r w:rsidRPr="00E60C42">
              <w:rPr>
                <w:rFonts w:asciiTheme="majorHAnsi" w:hAnsiTheme="majorHAnsi"/>
                <w:vertAlign w:val="superscript"/>
              </w:rPr>
              <w:t>3</w:t>
            </w:r>
            <w:r w:rsidRPr="00E60C42">
              <w:rPr>
                <w:rFonts w:asciiTheme="majorHAnsi" w:hAnsiTheme="majorHAnsi"/>
              </w:rPr>
              <w:t>/day)</w:t>
            </w:r>
          </w:p>
        </w:tc>
        <w:tc>
          <w:tcPr>
            <w:tcW w:w="888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0.122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0.090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0.0018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0.0005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0.0006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   </w:t>
            </w: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0.214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AEEF3" w:themeFill="accent5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0.202</w:t>
            </w:r>
          </w:p>
        </w:tc>
      </w:tr>
      <w:tr w:rsidR="00BD1E99" w:rsidRPr="00E60C42" w:rsidTr="00E24161">
        <w:tc>
          <w:tcPr>
            <w:tcW w:w="2268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Removal (%)</w:t>
            </w:r>
          </w:p>
        </w:tc>
        <w:tc>
          <w:tcPr>
            <w:tcW w:w="888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72.9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99.3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13.2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98.6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96.2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   82.3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6E3BC" w:themeFill="accent3" w:themeFillTint="66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30.7</w:t>
            </w:r>
          </w:p>
        </w:tc>
      </w:tr>
      <w:tr w:rsidR="00BD1E99" w:rsidRPr="00E60C42" w:rsidTr="00E24161">
        <w:tc>
          <w:tcPr>
            <w:tcW w:w="2268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Wetland Cell Load Rate(moles/m</w:t>
            </w:r>
            <w:r w:rsidRPr="00E60C42">
              <w:rPr>
                <w:rFonts w:asciiTheme="majorHAnsi" w:hAnsiTheme="majorHAnsi"/>
                <w:vertAlign w:val="superscript"/>
              </w:rPr>
              <w:t>2</w:t>
            </w:r>
            <w:r w:rsidRPr="00E60C42">
              <w:rPr>
                <w:rFonts w:asciiTheme="majorHAnsi" w:hAnsiTheme="majorHAnsi"/>
              </w:rPr>
              <w:t>/day)</w:t>
            </w:r>
          </w:p>
        </w:tc>
        <w:tc>
          <w:tcPr>
            <w:tcW w:w="888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0.1477</w:t>
            </w:r>
          </w:p>
        </w:tc>
        <w:tc>
          <w:tcPr>
            <w:tcW w:w="822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0.0833</w:t>
            </w:r>
          </w:p>
        </w:tc>
        <w:tc>
          <w:tcPr>
            <w:tcW w:w="1006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0.0127</w:t>
            </w:r>
          </w:p>
        </w:tc>
        <w:tc>
          <w:tcPr>
            <w:tcW w:w="884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0.0005</w:t>
            </w:r>
          </w:p>
        </w:tc>
        <w:tc>
          <w:tcPr>
            <w:tcW w:w="900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0.0006</w:t>
            </w:r>
          </w:p>
        </w:tc>
        <w:tc>
          <w:tcPr>
            <w:tcW w:w="1440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0.2321</w:t>
            </w:r>
          </w:p>
        </w:tc>
        <w:tc>
          <w:tcPr>
            <w:tcW w:w="900" w:type="dxa"/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0.6139</w:t>
            </w:r>
          </w:p>
        </w:tc>
      </w:tr>
      <w:tr w:rsidR="00BD1E99" w:rsidRPr="00E60C42" w:rsidTr="00E24161">
        <w:tc>
          <w:tcPr>
            <w:tcW w:w="2268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Wet. Cell Removal Rate(moles/m</w:t>
            </w:r>
            <w:r w:rsidRPr="00E60C42">
              <w:rPr>
                <w:rFonts w:asciiTheme="majorHAnsi" w:hAnsiTheme="majorHAnsi"/>
                <w:vertAlign w:val="superscript"/>
              </w:rPr>
              <w:t>2</w:t>
            </w:r>
            <w:r w:rsidRPr="00E60C42">
              <w:rPr>
                <w:rFonts w:asciiTheme="majorHAnsi" w:hAnsiTheme="majorHAnsi"/>
              </w:rPr>
              <w:t>/day)</w:t>
            </w:r>
          </w:p>
        </w:tc>
        <w:tc>
          <w:tcPr>
            <w:tcW w:w="888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0.1208</w:t>
            </w:r>
          </w:p>
        </w:tc>
        <w:tc>
          <w:tcPr>
            <w:tcW w:w="876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0.0832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0.0018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0.0005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0.0006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   </w:t>
            </w: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0.2051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E5DFEC" w:themeFill="accent4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0.1868</w:t>
            </w:r>
          </w:p>
        </w:tc>
      </w:tr>
      <w:tr w:rsidR="00BD1E99" w:rsidRPr="00E60C42" w:rsidTr="00E24161">
        <w:tc>
          <w:tcPr>
            <w:tcW w:w="2268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>Cum. Removal (%)</w:t>
            </w:r>
          </w:p>
        </w:tc>
        <w:tc>
          <w:tcPr>
            <w:tcW w:w="888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99.9</w:t>
            </w:r>
          </w:p>
        </w:tc>
        <w:tc>
          <w:tcPr>
            <w:tcW w:w="876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99.4</w:t>
            </w:r>
          </w:p>
        </w:tc>
        <w:tc>
          <w:tcPr>
            <w:tcW w:w="1006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36.1</w:t>
            </w:r>
          </w:p>
        </w:tc>
        <w:tc>
          <w:tcPr>
            <w:tcW w:w="884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89.8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90.8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     99.7</w:t>
            </w:r>
          </w:p>
        </w:tc>
        <w:tc>
          <w:tcPr>
            <w:tcW w:w="900" w:type="dxa"/>
            <w:shd w:val="clear" w:color="auto" w:fill="C6D9F1" w:themeFill="text2" w:themeFillTint="33"/>
          </w:tcPr>
          <w:p w:rsidR="00BD1E99" w:rsidRPr="00E60C42" w:rsidRDefault="00BD1E99" w:rsidP="00E24161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E60C42">
              <w:rPr>
                <w:rFonts w:asciiTheme="majorHAnsi" w:hAnsiTheme="majorHAnsi"/>
              </w:rPr>
              <w:t xml:space="preserve">  43.4</w:t>
            </w:r>
          </w:p>
        </w:tc>
      </w:tr>
    </w:tbl>
    <w:p w:rsidR="00BD1E99" w:rsidRPr="00E60C42" w:rsidRDefault="00BD1E99" w:rsidP="00BD1E99">
      <w:pPr>
        <w:autoSpaceDE w:val="0"/>
        <w:autoSpaceDN w:val="0"/>
        <w:adjustRightInd w:val="0"/>
        <w:rPr>
          <w:rFonts w:asciiTheme="majorHAnsi" w:hAnsiTheme="majorHAnsi"/>
          <w:sz w:val="20"/>
          <w:szCs w:val="20"/>
        </w:rPr>
      </w:pPr>
      <w:r w:rsidRPr="00E60C42">
        <w:rPr>
          <w:rFonts w:asciiTheme="majorHAnsi" w:hAnsiTheme="majorHAnsi"/>
          <w:sz w:val="20"/>
          <w:szCs w:val="20"/>
        </w:rPr>
        <w:t>*Bioreactor inlet channel and B</w:t>
      </w:r>
      <w:r>
        <w:rPr>
          <w:rFonts w:asciiTheme="majorHAnsi" w:hAnsiTheme="majorHAnsi"/>
          <w:sz w:val="20"/>
          <w:szCs w:val="20"/>
        </w:rPr>
        <w:t>2</w:t>
      </w:r>
      <w:r w:rsidRPr="00E60C42">
        <w:rPr>
          <w:rFonts w:asciiTheme="majorHAnsi" w:hAnsiTheme="majorHAnsi"/>
          <w:sz w:val="20"/>
          <w:szCs w:val="20"/>
        </w:rPr>
        <w:t xml:space="preserve"> mix; All values except pH are in mg/L; acidity and alkalinity are calcium carbonate equivalent values; acidity = calculated non-manganese acidity.</w:t>
      </w:r>
    </w:p>
    <w:p w:rsidR="00772C6D" w:rsidRDefault="00772C6D" w:rsidP="00BC2F52">
      <w:pPr>
        <w:autoSpaceDE w:val="0"/>
        <w:autoSpaceDN w:val="0"/>
        <w:adjustRightInd w:val="0"/>
        <w:rPr>
          <w:b/>
        </w:rPr>
      </w:pPr>
    </w:p>
    <w:p w:rsidR="00BC2F52" w:rsidRDefault="002026C6" w:rsidP="00BC2F52">
      <w:pPr>
        <w:autoSpaceDE w:val="0"/>
        <w:autoSpaceDN w:val="0"/>
        <w:adjustRightInd w:val="0"/>
        <w:rPr>
          <w:b/>
        </w:rPr>
      </w:pPr>
      <w:r>
        <w:rPr>
          <w:b/>
        </w:rPr>
        <w:t>Discussion</w:t>
      </w:r>
    </w:p>
    <w:p w:rsidR="00BC2F52" w:rsidRDefault="00BC2F52" w:rsidP="00BC2F52">
      <w:pPr>
        <w:autoSpaceDE w:val="0"/>
        <w:autoSpaceDN w:val="0"/>
        <w:adjustRightInd w:val="0"/>
        <w:rPr>
          <w:b/>
        </w:rPr>
      </w:pPr>
    </w:p>
    <w:p w:rsidR="002026C6" w:rsidRDefault="00963FE8" w:rsidP="005D6232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r w:rsidRPr="006D3144">
        <w:rPr>
          <w:rFonts w:ascii="Times New Roman" w:hAnsi="Times New Roman"/>
        </w:rPr>
        <w:t xml:space="preserve">During the </w:t>
      </w:r>
      <w:r>
        <w:rPr>
          <w:rFonts w:ascii="Times New Roman" w:hAnsi="Times New Roman"/>
        </w:rPr>
        <w:t xml:space="preserve">first 4-years of </w:t>
      </w:r>
      <w:r w:rsidRPr="006D3144">
        <w:rPr>
          <w:rFonts w:ascii="Times New Roman" w:hAnsi="Times New Roman"/>
        </w:rPr>
        <w:t xml:space="preserve">operation of the </w:t>
      </w:r>
      <w:r>
        <w:rPr>
          <w:rFonts w:ascii="Times New Roman" w:hAnsi="Times New Roman"/>
        </w:rPr>
        <w:t>Tab-Simco</w:t>
      </w:r>
      <w:r w:rsidRPr="006D3144">
        <w:rPr>
          <w:rFonts w:ascii="Times New Roman" w:hAnsi="Times New Roman"/>
        </w:rPr>
        <w:t xml:space="preserve"> system </w:t>
      </w:r>
      <w:r>
        <w:rPr>
          <w:rFonts w:ascii="Times New Roman" w:hAnsi="Times New Roman"/>
        </w:rPr>
        <w:t xml:space="preserve">the </w:t>
      </w:r>
      <w:r w:rsidR="002026C6" w:rsidRPr="006D3144">
        <w:rPr>
          <w:rFonts w:ascii="Times New Roman" w:hAnsi="Times New Roman"/>
        </w:rPr>
        <w:t xml:space="preserve">high net acidity of the inlet AMD (median = </w:t>
      </w:r>
      <w:r w:rsidR="00772C6D">
        <w:rPr>
          <w:rFonts w:ascii="Times New Roman" w:hAnsi="Times New Roman"/>
        </w:rPr>
        <w:t>3,143</w:t>
      </w:r>
      <w:r w:rsidR="002026C6" w:rsidRPr="006D3144">
        <w:rPr>
          <w:rFonts w:ascii="Times New Roman" w:hAnsi="Times New Roman"/>
          <w:color w:val="E36C0A" w:themeColor="accent6" w:themeShade="BF"/>
        </w:rPr>
        <w:t xml:space="preserve"> </w:t>
      </w:r>
      <w:r w:rsidR="002026C6" w:rsidRPr="006D3144">
        <w:rPr>
          <w:rFonts w:ascii="Times New Roman" w:hAnsi="Times New Roman"/>
        </w:rPr>
        <w:t xml:space="preserve">mg/L CCE; Table 1) is </w:t>
      </w:r>
      <w:r w:rsidR="002026C6">
        <w:rPr>
          <w:rFonts w:ascii="Times New Roman" w:hAnsi="Times New Roman"/>
        </w:rPr>
        <w:t xml:space="preserve">lowered </w:t>
      </w:r>
      <w:r w:rsidR="002026C6" w:rsidRPr="006D3144">
        <w:rPr>
          <w:rFonts w:ascii="Times New Roman" w:hAnsi="Times New Roman"/>
        </w:rPr>
        <w:t>by HCO</w:t>
      </w:r>
      <w:r w:rsidR="002026C6" w:rsidRPr="006D3144">
        <w:rPr>
          <w:rFonts w:ascii="Times New Roman" w:hAnsi="Times New Roman"/>
          <w:vertAlign w:val="subscript"/>
        </w:rPr>
        <w:t>3</w:t>
      </w:r>
      <w:r w:rsidR="002026C6" w:rsidRPr="006D3144">
        <w:rPr>
          <w:rFonts w:ascii="Times New Roman" w:hAnsi="Times New Roman"/>
          <w:vertAlign w:val="superscript"/>
        </w:rPr>
        <w:t>-</w:t>
      </w:r>
      <w:r w:rsidR="002026C6" w:rsidRPr="006D3144">
        <w:rPr>
          <w:rFonts w:ascii="Times New Roman" w:hAnsi="Times New Roman"/>
        </w:rPr>
        <w:t xml:space="preserve"> alkalinity generated by the </w:t>
      </w:r>
      <w:r w:rsidR="00585EF2" w:rsidRPr="006D3144">
        <w:rPr>
          <w:rFonts w:ascii="Times New Roman" w:hAnsi="Times New Roman"/>
          <w:bCs/>
        </w:rPr>
        <w:t>SO</w:t>
      </w:r>
      <w:r w:rsidR="00585EF2" w:rsidRPr="006D3144">
        <w:rPr>
          <w:rFonts w:ascii="Times New Roman" w:hAnsi="Times New Roman"/>
          <w:bCs/>
          <w:vertAlign w:val="subscript"/>
        </w:rPr>
        <w:t>4</w:t>
      </w:r>
      <w:r w:rsidR="00585EF2" w:rsidRPr="006D3144">
        <w:rPr>
          <w:rFonts w:ascii="Times New Roman" w:hAnsi="Times New Roman"/>
          <w:bCs/>
          <w:vertAlign w:val="superscript"/>
        </w:rPr>
        <w:t>2</w:t>
      </w:r>
      <w:r w:rsidRPr="006D3144">
        <w:rPr>
          <w:rFonts w:ascii="Times New Roman" w:hAnsi="Times New Roman"/>
          <w:bCs/>
          <w:vertAlign w:val="superscript"/>
        </w:rPr>
        <w:t>-</w:t>
      </w:r>
      <w:r>
        <w:rPr>
          <w:rFonts w:ascii="Times New Roman" w:hAnsi="Times New Roman"/>
          <w:bCs/>
          <w:vertAlign w:val="superscript"/>
        </w:rPr>
        <w:t xml:space="preserve"> </w:t>
      </w:r>
      <w:r w:rsidRPr="00963FE8">
        <w:rPr>
          <w:rFonts w:ascii="Times New Roman" w:hAnsi="Times New Roman"/>
          <w:bCs/>
        </w:rPr>
        <w:t>r</w:t>
      </w:r>
      <w:r w:rsidR="002026C6" w:rsidRPr="006D3144">
        <w:rPr>
          <w:rFonts w:ascii="Times New Roman" w:hAnsi="Times New Roman"/>
        </w:rPr>
        <w:t xml:space="preserve">eduction reaction </w:t>
      </w:r>
      <w:r w:rsidR="0015697F">
        <w:rPr>
          <w:rFonts w:ascii="Times New Roman" w:hAnsi="Times New Roman"/>
        </w:rPr>
        <w:t xml:space="preserve">and </w:t>
      </w:r>
      <w:r w:rsidR="002026C6" w:rsidRPr="006D3144">
        <w:rPr>
          <w:rFonts w:ascii="Times New Roman" w:hAnsi="Times New Roman"/>
        </w:rPr>
        <w:t>carbonate dissolution</w:t>
      </w:r>
      <w:r w:rsidR="0015697F">
        <w:rPr>
          <w:rFonts w:ascii="Times New Roman" w:hAnsi="Times New Roman"/>
        </w:rPr>
        <w:t>.</w:t>
      </w:r>
      <w:r w:rsidR="0015697F" w:rsidRPr="006D3144">
        <w:rPr>
          <w:rFonts w:ascii="Times New Roman" w:hAnsi="Times New Roman"/>
        </w:rPr>
        <w:t xml:space="preserve"> </w:t>
      </w:r>
      <w:r w:rsidR="00772C6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However, the trend </w:t>
      </w:r>
      <w:r w:rsidR="002026C6" w:rsidRPr="006D3144">
        <w:rPr>
          <w:rFonts w:ascii="Times New Roman" w:hAnsi="Times New Roman"/>
        </w:rPr>
        <w:t xml:space="preserve">acidity </w:t>
      </w:r>
      <w:r w:rsidR="00772C6D">
        <w:rPr>
          <w:rFonts w:ascii="Times New Roman" w:hAnsi="Times New Roman"/>
        </w:rPr>
        <w:t xml:space="preserve">values at the </w:t>
      </w:r>
      <w:r w:rsidR="00772C6D">
        <w:rPr>
          <w:rFonts w:ascii="Times New Roman" w:hAnsi="Times New Roman"/>
        </w:rPr>
        <w:lastRenderedPageBreak/>
        <w:t>bioreactor outlet have</w:t>
      </w:r>
      <w:r>
        <w:rPr>
          <w:rFonts w:ascii="Times New Roman" w:hAnsi="Times New Roman"/>
        </w:rPr>
        <w:t xml:space="preserve"> not been </w:t>
      </w:r>
      <w:r w:rsidR="00645AFB">
        <w:rPr>
          <w:rFonts w:ascii="Times New Roman" w:hAnsi="Times New Roman"/>
        </w:rPr>
        <w:t xml:space="preserve">constant </w:t>
      </w:r>
      <w:r>
        <w:rPr>
          <w:rFonts w:ascii="Times New Roman" w:hAnsi="Times New Roman"/>
        </w:rPr>
        <w:t xml:space="preserve">throughout this period.   The </w:t>
      </w:r>
      <w:r w:rsidRPr="006D3144">
        <w:rPr>
          <w:rFonts w:ascii="Times New Roman" w:hAnsi="Times New Roman"/>
        </w:rPr>
        <w:t xml:space="preserve">median </w:t>
      </w:r>
      <w:r>
        <w:rPr>
          <w:rFonts w:ascii="Times New Roman" w:hAnsi="Times New Roman"/>
        </w:rPr>
        <w:t xml:space="preserve">acidity during system start-up </w:t>
      </w:r>
      <w:r w:rsidR="00772C6D">
        <w:rPr>
          <w:rFonts w:ascii="Times New Roman" w:hAnsi="Times New Roman"/>
        </w:rPr>
        <w:t xml:space="preserve">period </w:t>
      </w:r>
      <w:r>
        <w:rPr>
          <w:rFonts w:ascii="Times New Roman" w:hAnsi="Times New Roman"/>
        </w:rPr>
        <w:t>(</w:t>
      </w:r>
      <w:r w:rsidRPr="006D3144">
        <w:rPr>
          <w:rFonts w:ascii="Times New Roman" w:hAnsi="Times New Roman"/>
        </w:rPr>
        <w:t xml:space="preserve">2008 and 2009) </w:t>
      </w:r>
      <w:r>
        <w:rPr>
          <w:rFonts w:ascii="Times New Roman" w:hAnsi="Times New Roman"/>
        </w:rPr>
        <w:t>was</w:t>
      </w:r>
      <w:r w:rsidRPr="006D3144">
        <w:rPr>
          <w:rFonts w:ascii="Times New Roman" w:hAnsi="Times New Roman"/>
        </w:rPr>
        <w:t xml:space="preserve"> </w:t>
      </w:r>
      <w:r w:rsidR="002026C6" w:rsidRPr="006D3144">
        <w:rPr>
          <w:rFonts w:ascii="Times New Roman" w:hAnsi="Times New Roman"/>
        </w:rPr>
        <w:t>2</w:t>
      </w:r>
      <w:r w:rsidR="00A41030">
        <w:rPr>
          <w:rFonts w:ascii="Times New Roman" w:hAnsi="Times New Roman"/>
        </w:rPr>
        <w:t>44.1</w:t>
      </w:r>
      <w:r w:rsidR="002026C6" w:rsidRPr="006D3144">
        <w:rPr>
          <w:rFonts w:ascii="Times New Roman" w:hAnsi="Times New Roman"/>
        </w:rPr>
        <w:t xml:space="preserve"> mg/L CCE </w:t>
      </w:r>
      <w:r w:rsidR="00772C6D">
        <w:rPr>
          <w:rFonts w:ascii="Times New Roman" w:hAnsi="Times New Roman"/>
        </w:rPr>
        <w:t>at the bioreactor outlet</w:t>
      </w:r>
      <w:r w:rsidR="00A41030">
        <w:rPr>
          <w:rFonts w:ascii="Times New Roman" w:hAnsi="Times New Roman"/>
        </w:rPr>
        <w:t xml:space="preserve">.  This increased </w:t>
      </w:r>
      <w:r w:rsidR="002026C6" w:rsidRPr="006D3144">
        <w:rPr>
          <w:rFonts w:ascii="Times New Roman" w:hAnsi="Times New Roman"/>
        </w:rPr>
        <w:t xml:space="preserve">to </w:t>
      </w:r>
      <w:r w:rsidR="00A41030">
        <w:rPr>
          <w:rFonts w:ascii="Times New Roman" w:hAnsi="Times New Roman"/>
        </w:rPr>
        <w:t>545.4</w:t>
      </w:r>
      <w:r w:rsidR="002026C6" w:rsidRPr="006D3144">
        <w:rPr>
          <w:rFonts w:ascii="Times New Roman" w:hAnsi="Times New Roman"/>
        </w:rPr>
        <w:t xml:space="preserve"> mg/L CCE (median 2010 and 2011)</w:t>
      </w:r>
      <w:r w:rsidR="00A41030">
        <w:rPr>
          <w:rFonts w:ascii="Times New Roman" w:hAnsi="Times New Roman"/>
        </w:rPr>
        <w:t xml:space="preserve">.  </w:t>
      </w:r>
      <w:r w:rsidR="002026C6" w:rsidRPr="006D3144">
        <w:rPr>
          <w:rFonts w:ascii="Times New Roman" w:hAnsi="Times New Roman"/>
        </w:rPr>
        <w:t xml:space="preserve"> </w:t>
      </w:r>
      <w:r w:rsidR="00A41030">
        <w:rPr>
          <w:rFonts w:ascii="Times New Roman" w:hAnsi="Times New Roman"/>
        </w:rPr>
        <w:t xml:space="preserve">Conversely, </w:t>
      </w:r>
      <w:r w:rsidR="002026C6" w:rsidRPr="006D3144">
        <w:rPr>
          <w:rFonts w:ascii="Times New Roman" w:hAnsi="Times New Roman"/>
        </w:rPr>
        <w:t xml:space="preserve">the bioreactor outlet alkalinity </w:t>
      </w:r>
      <w:r w:rsidR="00A41030">
        <w:rPr>
          <w:rFonts w:ascii="Times New Roman" w:hAnsi="Times New Roman"/>
        </w:rPr>
        <w:t xml:space="preserve">decreased </w:t>
      </w:r>
      <w:r w:rsidR="002026C6" w:rsidRPr="006D3144">
        <w:rPr>
          <w:rFonts w:ascii="Times New Roman" w:hAnsi="Times New Roman"/>
        </w:rPr>
        <w:t xml:space="preserve">from </w:t>
      </w:r>
      <w:r w:rsidR="00A41030">
        <w:rPr>
          <w:rFonts w:ascii="Times New Roman" w:hAnsi="Times New Roman"/>
        </w:rPr>
        <w:t>340</w:t>
      </w:r>
      <w:r w:rsidR="00A41030" w:rsidRPr="006D3144">
        <w:rPr>
          <w:rFonts w:ascii="Times New Roman" w:hAnsi="Times New Roman"/>
        </w:rPr>
        <w:t xml:space="preserve"> </w:t>
      </w:r>
      <w:r w:rsidR="002026C6" w:rsidRPr="006D3144">
        <w:rPr>
          <w:rFonts w:ascii="Times New Roman" w:hAnsi="Times New Roman"/>
        </w:rPr>
        <w:t xml:space="preserve">mg/L CCE (median 2008 and 2009) to </w:t>
      </w:r>
      <w:r w:rsidR="00A41030">
        <w:rPr>
          <w:rFonts w:ascii="Times New Roman" w:hAnsi="Times New Roman"/>
        </w:rPr>
        <w:t>159.2</w:t>
      </w:r>
      <w:r w:rsidR="00A41030" w:rsidRPr="006D3144">
        <w:rPr>
          <w:rFonts w:ascii="Times New Roman" w:hAnsi="Times New Roman"/>
        </w:rPr>
        <w:t xml:space="preserve"> </w:t>
      </w:r>
      <w:r w:rsidR="002026C6" w:rsidRPr="006D3144">
        <w:rPr>
          <w:rFonts w:ascii="Times New Roman" w:hAnsi="Times New Roman"/>
        </w:rPr>
        <w:t xml:space="preserve">mg/L CCE (median 2010 and 2011).  The </w:t>
      </w:r>
      <w:r w:rsidR="00A41030">
        <w:rPr>
          <w:rFonts w:ascii="Times New Roman" w:hAnsi="Times New Roman"/>
        </w:rPr>
        <w:t xml:space="preserve">increase </w:t>
      </w:r>
      <w:r w:rsidR="002026C6">
        <w:rPr>
          <w:rFonts w:ascii="Times New Roman" w:hAnsi="Times New Roman"/>
        </w:rPr>
        <w:t>of</w:t>
      </w:r>
      <w:r w:rsidR="002026C6" w:rsidRPr="006D3144">
        <w:rPr>
          <w:rFonts w:ascii="Times New Roman" w:hAnsi="Times New Roman"/>
        </w:rPr>
        <w:t xml:space="preserve"> bioreactor discharge </w:t>
      </w:r>
      <w:r w:rsidR="00A41030" w:rsidRPr="006D3144">
        <w:rPr>
          <w:rFonts w:ascii="Times New Roman" w:hAnsi="Times New Roman"/>
        </w:rPr>
        <w:t>a</w:t>
      </w:r>
      <w:r w:rsidR="00A41030">
        <w:rPr>
          <w:rFonts w:ascii="Times New Roman" w:hAnsi="Times New Roman"/>
        </w:rPr>
        <w:t>cidity</w:t>
      </w:r>
      <w:r w:rsidR="00A41030" w:rsidRPr="006D3144">
        <w:rPr>
          <w:rFonts w:ascii="Times New Roman" w:hAnsi="Times New Roman"/>
        </w:rPr>
        <w:t xml:space="preserve"> </w:t>
      </w:r>
      <w:r w:rsidR="002026C6" w:rsidRPr="006D3144">
        <w:rPr>
          <w:rFonts w:ascii="Times New Roman" w:hAnsi="Times New Roman"/>
        </w:rPr>
        <w:t xml:space="preserve">is </w:t>
      </w:r>
      <w:r w:rsidR="00A41030">
        <w:rPr>
          <w:rFonts w:ascii="Times New Roman" w:hAnsi="Times New Roman"/>
        </w:rPr>
        <w:t>paralleled</w:t>
      </w:r>
      <w:r w:rsidR="00A41030" w:rsidRPr="006D3144">
        <w:rPr>
          <w:rFonts w:ascii="Times New Roman" w:hAnsi="Times New Roman"/>
        </w:rPr>
        <w:t xml:space="preserve"> </w:t>
      </w:r>
      <w:r w:rsidR="00A41030">
        <w:rPr>
          <w:rFonts w:ascii="Times New Roman" w:hAnsi="Times New Roman"/>
        </w:rPr>
        <w:t>by</w:t>
      </w:r>
      <w:r w:rsidR="00A41030" w:rsidRPr="006D3144">
        <w:rPr>
          <w:rFonts w:ascii="Times New Roman" w:hAnsi="Times New Roman"/>
        </w:rPr>
        <w:t xml:space="preserve"> </w:t>
      </w:r>
      <w:r w:rsidR="002026C6" w:rsidRPr="006D3144">
        <w:rPr>
          <w:rFonts w:ascii="Times New Roman" w:hAnsi="Times New Roman"/>
        </w:rPr>
        <w:t xml:space="preserve">an </w:t>
      </w:r>
      <w:r w:rsidR="002026C6">
        <w:rPr>
          <w:rFonts w:ascii="Times New Roman" w:hAnsi="Times New Roman"/>
        </w:rPr>
        <w:t>in</w:t>
      </w:r>
      <w:r w:rsidR="002026C6" w:rsidRPr="006D3144">
        <w:rPr>
          <w:rFonts w:ascii="Times New Roman" w:hAnsi="Times New Roman"/>
        </w:rPr>
        <w:t xml:space="preserve">crease of dissolved Fe </w:t>
      </w:r>
      <w:r w:rsidR="002026C6">
        <w:rPr>
          <w:rFonts w:ascii="Times New Roman" w:hAnsi="Times New Roman"/>
        </w:rPr>
        <w:t xml:space="preserve">in the bioreactor discharge </w:t>
      </w:r>
      <w:r w:rsidR="002026C6" w:rsidRPr="006D3144">
        <w:rPr>
          <w:rFonts w:ascii="Times New Roman" w:hAnsi="Times New Roman"/>
        </w:rPr>
        <w:t xml:space="preserve">(2008 to 2009 median = </w:t>
      </w:r>
      <w:r w:rsidR="00A41030">
        <w:rPr>
          <w:rFonts w:ascii="Times New Roman" w:hAnsi="Times New Roman"/>
        </w:rPr>
        <w:t>75</w:t>
      </w:r>
      <w:r w:rsidR="002026C6" w:rsidRPr="006D3144">
        <w:rPr>
          <w:rFonts w:ascii="Times New Roman" w:hAnsi="Times New Roman"/>
        </w:rPr>
        <w:t xml:space="preserve">.0 mg/L; 2010-2011 median = </w:t>
      </w:r>
      <w:r w:rsidR="00A41030">
        <w:rPr>
          <w:rFonts w:ascii="Times New Roman" w:hAnsi="Times New Roman"/>
        </w:rPr>
        <w:t>174.1</w:t>
      </w:r>
      <w:r w:rsidR="002026C6" w:rsidRPr="006D3144">
        <w:rPr>
          <w:rFonts w:ascii="Times New Roman" w:hAnsi="Times New Roman"/>
        </w:rPr>
        <w:t xml:space="preserve"> mg/L).  This increase may be due to: (1) a loss of available organic matter adsorption sites (</w:t>
      </w:r>
      <w:proofErr w:type="spellStart"/>
      <w:r w:rsidR="002026C6" w:rsidRPr="006D3144">
        <w:rPr>
          <w:rFonts w:ascii="Times New Roman" w:hAnsi="Times New Roman"/>
        </w:rPr>
        <w:t>Evangelou</w:t>
      </w:r>
      <w:proofErr w:type="spellEnd"/>
      <w:r w:rsidR="002026C6" w:rsidRPr="006D3144">
        <w:rPr>
          <w:rFonts w:ascii="Times New Roman" w:hAnsi="Times New Roman"/>
        </w:rPr>
        <w:t xml:space="preserve">, 1998), (2) a decrease in retention time due to the reduction of compost pore space as a result of accumulation of metal precipitates and compaction, and 3) a decrease in the rate of </w:t>
      </w:r>
      <w:r w:rsidR="00676915">
        <w:rPr>
          <w:rFonts w:ascii="Times New Roman" w:hAnsi="Times New Roman"/>
        </w:rPr>
        <w:t>BSR</w:t>
      </w:r>
      <w:r w:rsidR="002026C6" w:rsidRPr="006D3144">
        <w:rPr>
          <w:rFonts w:ascii="Times New Roman" w:hAnsi="Times New Roman"/>
        </w:rPr>
        <w:t xml:space="preserve"> processes.  </w:t>
      </w:r>
    </w:p>
    <w:p w:rsidR="002026C6" w:rsidRDefault="002026C6" w:rsidP="002026C6">
      <w:pPr>
        <w:autoSpaceDE w:val="0"/>
        <w:autoSpaceDN w:val="0"/>
        <w:adjustRightInd w:val="0"/>
        <w:rPr>
          <w:rFonts w:ascii="Times New Roman" w:hAnsi="Times New Roman"/>
        </w:rPr>
      </w:pPr>
    </w:p>
    <w:p w:rsidR="002026C6" w:rsidRDefault="00645AFB" w:rsidP="00645AFB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  <w:szCs w:val="22"/>
        </w:rPr>
        <w:t>Between 2008 and 2011</w:t>
      </w:r>
      <w:r w:rsidRPr="006D3144">
        <w:rPr>
          <w:rFonts w:ascii="Times New Roman" w:hAnsi="Times New Roman"/>
          <w:szCs w:val="22"/>
        </w:rPr>
        <w:t xml:space="preserve"> </w:t>
      </w:r>
      <w:r w:rsidRPr="001B7BE6">
        <w:rPr>
          <w:rFonts w:ascii="Times New Roman" w:hAnsi="Times New Roman"/>
          <w:szCs w:val="22"/>
        </w:rPr>
        <w:t>SO</w:t>
      </w:r>
      <w:r w:rsidRPr="001B7BE6">
        <w:rPr>
          <w:rFonts w:ascii="Times New Roman" w:hAnsi="Times New Roman"/>
          <w:szCs w:val="22"/>
          <w:vertAlign w:val="subscript"/>
        </w:rPr>
        <w:t>4</w:t>
      </w:r>
      <w:r w:rsidRPr="001B7BE6">
        <w:rPr>
          <w:rFonts w:ascii="Times New Roman" w:hAnsi="Times New Roman"/>
          <w:szCs w:val="22"/>
          <w:vertAlign w:val="superscript"/>
        </w:rPr>
        <w:t>2-</w:t>
      </w:r>
      <w:r w:rsidRPr="006D3144">
        <w:rPr>
          <w:rFonts w:ascii="Times New Roman" w:hAnsi="Times New Roman"/>
          <w:szCs w:val="22"/>
        </w:rPr>
        <w:t xml:space="preserve"> removal rate measured at the Tab-Simco system is </w:t>
      </w:r>
      <w:proofErr w:type="gramStart"/>
      <w:r w:rsidRPr="006D3144">
        <w:rPr>
          <w:rFonts w:ascii="Times New Roman" w:hAnsi="Times New Roman"/>
          <w:szCs w:val="22"/>
        </w:rPr>
        <w:t>0.20 moles/m</w:t>
      </w:r>
      <w:r w:rsidRPr="006D3144">
        <w:rPr>
          <w:rFonts w:ascii="Times New Roman" w:hAnsi="Times New Roman"/>
          <w:szCs w:val="22"/>
          <w:vertAlign w:val="superscript"/>
        </w:rPr>
        <w:t>3</w:t>
      </w:r>
      <w:r w:rsidRPr="006D3144">
        <w:rPr>
          <w:rFonts w:ascii="Times New Roman" w:hAnsi="Times New Roman"/>
          <w:szCs w:val="22"/>
        </w:rPr>
        <w:t>/day, a value slightly lower than the optimal rates suggested by comparable bench- and pilot-scale studies (</w:t>
      </w:r>
      <w:proofErr w:type="spellStart"/>
      <w:r>
        <w:rPr>
          <w:rFonts w:ascii="Times New Roman" w:hAnsi="Times New Roman"/>
          <w:szCs w:val="22"/>
        </w:rPr>
        <w:t>Gusek</w:t>
      </w:r>
      <w:proofErr w:type="spellEnd"/>
      <w:r>
        <w:rPr>
          <w:rFonts w:ascii="Times New Roman" w:hAnsi="Times New Roman"/>
          <w:szCs w:val="22"/>
        </w:rPr>
        <w:t xml:space="preserve">, </w:t>
      </w:r>
      <w:r w:rsidR="00EE6BF5">
        <w:rPr>
          <w:rFonts w:ascii="Times New Roman" w:hAnsi="Times New Roman"/>
          <w:szCs w:val="22"/>
        </w:rPr>
        <w:t>2002</w:t>
      </w:r>
      <w:r>
        <w:rPr>
          <w:rFonts w:ascii="Times New Roman" w:hAnsi="Times New Roman"/>
          <w:szCs w:val="22"/>
        </w:rPr>
        <w:t>; URS</w:t>
      </w:r>
      <w:r w:rsidR="002E7CD7">
        <w:rPr>
          <w:rFonts w:ascii="Times New Roman" w:hAnsi="Times New Roman"/>
          <w:szCs w:val="22"/>
        </w:rPr>
        <w:t xml:space="preserve"> Corp</w:t>
      </w:r>
      <w:r>
        <w:rPr>
          <w:rFonts w:ascii="Times New Roman" w:hAnsi="Times New Roman"/>
          <w:szCs w:val="22"/>
        </w:rPr>
        <w:t xml:space="preserve">, 2003; </w:t>
      </w:r>
      <w:r w:rsidRPr="006D3144">
        <w:rPr>
          <w:rFonts w:ascii="Times New Roman" w:hAnsi="Times New Roman"/>
          <w:szCs w:val="22"/>
        </w:rPr>
        <w:t>Table 2)</w:t>
      </w:r>
      <w:proofErr w:type="gramEnd"/>
      <w:r w:rsidRPr="006D3144">
        <w:rPr>
          <w:rFonts w:ascii="Times New Roman" w:hAnsi="Times New Roman"/>
          <w:szCs w:val="22"/>
        </w:rPr>
        <w:t xml:space="preserve">.  This may be due to the fact that the system is </w:t>
      </w:r>
      <w:r>
        <w:rPr>
          <w:rFonts w:ascii="Times New Roman" w:hAnsi="Times New Roman"/>
          <w:szCs w:val="22"/>
        </w:rPr>
        <w:t xml:space="preserve">somewhat </w:t>
      </w:r>
      <w:r w:rsidRPr="006D3144">
        <w:rPr>
          <w:rFonts w:ascii="Times New Roman" w:hAnsi="Times New Roman"/>
          <w:szCs w:val="22"/>
        </w:rPr>
        <w:t>undersized</w:t>
      </w:r>
      <w:r>
        <w:rPr>
          <w:rFonts w:ascii="Times New Roman" w:hAnsi="Times New Roman"/>
          <w:szCs w:val="22"/>
        </w:rPr>
        <w:t>.</w:t>
      </w:r>
      <w:r w:rsidRPr="006D3144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 xml:space="preserve"> A</w:t>
      </w:r>
      <w:r w:rsidR="002026C6" w:rsidRPr="006D3144">
        <w:rPr>
          <w:rFonts w:ascii="Times New Roman" w:hAnsi="Times New Roman"/>
          <w:bCs/>
        </w:rPr>
        <w:t xml:space="preserve"> 2009 study by the SIUC research team found that the average δ</w:t>
      </w:r>
      <w:r w:rsidR="002026C6" w:rsidRPr="006D3144">
        <w:rPr>
          <w:rFonts w:ascii="Times New Roman" w:hAnsi="Times New Roman"/>
          <w:bCs/>
          <w:vertAlign w:val="superscript"/>
        </w:rPr>
        <w:t>34</w:t>
      </w:r>
      <w:r w:rsidR="002026C6" w:rsidRPr="006D3144">
        <w:rPr>
          <w:rFonts w:ascii="Times New Roman" w:hAnsi="Times New Roman"/>
          <w:bCs/>
        </w:rPr>
        <w:t>S value of the SO</w:t>
      </w:r>
      <w:r w:rsidR="002026C6" w:rsidRPr="006D3144">
        <w:rPr>
          <w:rFonts w:ascii="Times New Roman" w:hAnsi="Times New Roman"/>
          <w:bCs/>
          <w:vertAlign w:val="subscript"/>
        </w:rPr>
        <w:t>4</w:t>
      </w:r>
      <w:r w:rsidR="002026C6" w:rsidRPr="006D3144">
        <w:rPr>
          <w:rFonts w:ascii="Times New Roman" w:hAnsi="Times New Roman"/>
          <w:bCs/>
          <w:vertAlign w:val="superscript"/>
        </w:rPr>
        <w:t>2-</w:t>
      </w:r>
      <w:r w:rsidR="002026C6" w:rsidRPr="006D3144">
        <w:rPr>
          <w:rFonts w:ascii="Times New Roman" w:hAnsi="Times New Roman"/>
          <w:bCs/>
        </w:rPr>
        <w:t xml:space="preserve"> in the untreated Tab-Simco AMD was 7.3 ‰; this value was similar to the δ</w:t>
      </w:r>
      <w:r w:rsidR="002026C6" w:rsidRPr="006D3144">
        <w:rPr>
          <w:rFonts w:ascii="Times New Roman" w:hAnsi="Times New Roman"/>
          <w:bCs/>
          <w:vertAlign w:val="superscript"/>
        </w:rPr>
        <w:t>34</w:t>
      </w:r>
      <w:r w:rsidR="002026C6" w:rsidRPr="006D3144">
        <w:rPr>
          <w:rFonts w:ascii="Times New Roman" w:hAnsi="Times New Roman"/>
          <w:bCs/>
        </w:rPr>
        <w:t>S values of the pyrite in the coal seams, indicating that pyrite was the source of the</w:t>
      </w:r>
      <w:r w:rsidR="002026C6">
        <w:rPr>
          <w:rFonts w:ascii="Times New Roman" w:hAnsi="Times New Roman"/>
          <w:bCs/>
        </w:rPr>
        <w:t xml:space="preserve"> inlet </w:t>
      </w:r>
      <w:r w:rsidR="00676915" w:rsidRPr="006D3144">
        <w:rPr>
          <w:rFonts w:ascii="Times New Roman" w:hAnsi="Times New Roman"/>
          <w:szCs w:val="22"/>
        </w:rPr>
        <w:t>SO</w:t>
      </w:r>
      <w:r w:rsidR="00676915" w:rsidRPr="006D3144">
        <w:rPr>
          <w:rFonts w:ascii="Times New Roman" w:hAnsi="Times New Roman"/>
          <w:szCs w:val="22"/>
          <w:vertAlign w:val="subscript"/>
        </w:rPr>
        <w:t>4</w:t>
      </w:r>
      <w:r w:rsidR="00676915" w:rsidRPr="006D3144">
        <w:rPr>
          <w:rFonts w:ascii="Times New Roman" w:hAnsi="Times New Roman"/>
          <w:szCs w:val="22"/>
          <w:vertAlign w:val="superscript"/>
        </w:rPr>
        <w:t>2-</w:t>
      </w:r>
      <w:r w:rsidR="00676915" w:rsidRPr="006D3144">
        <w:rPr>
          <w:rFonts w:ascii="Times New Roman" w:hAnsi="Times New Roman"/>
          <w:szCs w:val="22"/>
        </w:rPr>
        <w:t xml:space="preserve"> </w:t>
      </w:r>
      <w:r w:rsidR="002026C6" w:rsidRPr="006D3144">
        <w:rPr>
          <w:rFonts w:ascii="Times New Roman" w:hAnsi="Times New Roman"/>
          <w:bCs/>
        </w:rPr>
        <w:t xml:space="preserve"> (Segid, 2010).   The δ</w:t>
      </w:r>
      <w:r w:rsidR="002026C6" w:rsidRPr="006D3144">
        <w:rPr>
          <w:rFonts w:ascii="Times New Roman" w:hAnsi="Times New Roman"/>
          <w:bCs/>
          <w:vertAlign w:val="superscript"/>
        </w:rPr>
        <w:t>34</w:t>
      </w:r>
      <w:r w:rsidR="002026C6" w:rsidRPr="006D3144">
        <w:rPr>
          <w:rFonts w:ascii="Times New Roman" w:hAnsi="Times New Roman"/>
          <w:bCs/>
        </w:rPr>
        <w:t>S value of SO</w:t>
      </w:r>
      <w:r w:rsidR="002026C6" w:rsidRPr="006D3144">
        <w:rPr>
          <w:rFonts w:ascii="Times New Roman" w:hAnsi="Times New Roman"/>
          <w:bCs/>
          <w:vertAlign w:val="subscript"/>
        </w:rPr>
        <w:t>4</w:t>
      </w:r>
      <w:r w:rsidR="002026C6" w:rsidRPr="006D3144">
        <w:rPr>
          <w:rFonts w:ascii="Times New Roman" w:hAnsi="Times New Roman"/>
          <w:bCs/>
          <w:vertAlign w:val="superscript"/>
        </w:rPr>
        <w:t xml:space="preserve">2- </w:t>
      </w:r>
      <w:r w:rsidR="002026C6" w:rsidRPr="006D3144">
        <w:rPr>
          <w:rFonts w:ascii="Times New Roman" w:hAnsi="Times New Roman"/>
          <w:bCs/>
        </w:rPr>
        <w:t xml:space="preserve">increased in the bioreactor from an average value of 6.9‰ (inlet) to 9.2‰ (outlet), suggesting </w:t>
      </w:r>
      <w:r w:rsidR="002026C6">
        <w:rPr>
          <w:rFonts w:ascii="Times New Roman" w:hAnsi="Times New Roman"/>
          <w:bCs/>
        </w:rPr>
        <w:t xml:space="preserve">that </w:t>
      </w:r>
      <w:r w:rsidR="00676915">
        <w:rPr>
          <w:rFonts w:ascii="Times New Roman" w:hAnsi="Times New Roman"/>
          <w:bCs/>
        </w:rPr>
        <w:t>BSR</w:t>
      </w:r>
      <w:r w:rsidR="002026C6" w:rsidRPr="006D3144">
        <w:rPr>
          <w:rFonts w:ascii="Times New Roman" w:hAnsi="Times New Roman"/>
          <w:bCs/>
        </w:rPr>
        <w:t xml:space="preserve"> processes</w:t>
      </w:r>
      <w:r w:rsidR="002026C6">
        <w:rPr>
          <w:rFonts w:ascii="Times New Roman" w:hAnsi="Times New Roman"/>
          <w:bCs/>
        </w:rPr>
        <w:t xml:space="preserve"> were ongoing</w:t>
      </w:r>
      <w:r w:rsidR="002026C6" w:rsidRPr="006D3144">
        <w:rPr>
          <w:rFonts w:ascii="Times New Roman" w:hAnsi="Times New Roman"/>
          <w:bCs/>
        </w:rPr>
        <w:t xml:space="preserve"> (Segid, 2010).  </w:t>
      </w:r>
      <w:r w:rsidR="002026C6" w:rsidRPr="006D3144">
        <w:rPr>
          <w:rFonts w:ascii="Times New Roman" w:hAnsi="Times New Roman"/>
        </w:rPr>
        <w:t xml:space="preserve">Geochemical analyses have showed a small seasonal variation in </w:t>
      </w:r>
      <w:r w:rsidR="00676915" w:rsidRPr="006D3144">
        <w:rPr>
          <w:rFonts w:ascii="Times New Roman" w:hAnsi="Times New Roman"/>
          <w:szCs w:val="22"/>
        </w:rPr>
        <w:t>SO</w:t>
      </w:r>
      <w:r w:rsidR="00676915" w:rsidRPr="006D3144">
        <w:rPr>
          <w:rFonts w:ascii="Times New Roman" w:hAnsi="Times New Roman"/>
          <w:szCs w:val="22"/>
          <w:vertAlign w:val="subscript"/>
        </w:rPr>
        <w:t>4</w:t>
      </w:r>
      <w:r w:rsidR="00676915" w:rsidRPr="006D3144">
        <w:rPr>
          <w:rFonts w:ascii="Times New Roman" w:hAnsi="Times New Roman"/>
          <w:szCs w:val="22"/>
          <w:vertAlign w:val="superscript"/>
        </w:rPr>
        <w:t>2-</w:t>
      </w:r>
      <w:r w:rsidR="00676915" w:rsidRPr="006D3144">
        <w:rPr>
          <w:rFonts w:ascii="Times New Roman" w:hAnsi="Times New Roman"/>
          <w:szCs w:val="22"/>
        </w:rPr>
        <w:t xml:space="preserve"> </w:t>
      </w:r>
      <w:r w:rsidR="002026C6">
        <w:rPr>
          <w:rFonts w:ascii="Times New Roman" w:hAnsi="Times New Roman"/>
          <w:bCs/>
        </w:rPr>
        <w:t xml:space="preserve"> </w:t>
      </w:r>
      <w:r w:rsidR="002026C6" w:rsidRPr="006D3144">
        <w:rPr>
          <w:rFonts w:ascii="Times New Roman" w:hAnsi="Times New Roman"/>
          <w:bCs/>
          <w:vertAlign w:val="superscript"/>
        </w:rPr>
        <w:t xml:space="preserve"> </w:t>
      </w:r>
      <w:r w:rsidR="002026C6" w:rsidRPr="006D3144">
        <w:rPr>
          <w:rFonts w:ascii="Times New Roman" w:hAnsi="Times New Roman"/>
        </w:rPr>
        <w:t xml:space="preserve">removal rates with the seasons, with average values of 33.0% in the cooler months (October-March) and 38.6% in the warmer months (April – September).  </w:t>
      </w:r>
    </w:p>
    <w:p w:rsidR="002026C6" w:rsidRDefault="002026C6" w:rsidP="005D6232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</w:p>
    <w:p w:rsidR="00BD1E99" w:rsidRPr="005D6232" w:rsidRDefault="0011227A" w:rsidP="00645AFB">
      <w:pPr>
        <w:autoSpaceDE w:val="0"/>
        <w:autoSpaceDN w:val="0"/>
        <w:adjustRightInd w:val="0"/>
      </w:pPr>
      <w:r>
        <w:rPr>
          <w:rFonts w:ascii="Times New Roman" w:hAnsi="Times New Roman"/>
        </w:rPr>
        <w:t xml:space="preserve">Our </w:t>
      </w:r>
      <w:r w:rsidR="00BD1E99" w:rsidRPr="00027D99">
        <w:rPr>
          <w:rFonts w:ascii="Times New Roman" w:hAnsi="Times New Roman"/>
        </w:rPr>
        <w:t xml:space="preserve">experience with bioreactor applications has suggested that </w:t>
      </w:r>
      <w:r>
        <w:rPr>
          <w:rFonts w:ascii="Times New Roman" w:hAnsi="Times New Roman"/>
        </w:rPr>
        <w:t xml:space="preserve">during the initial period operation (&lt; </w:t>
      </w:r>
      <w:r w:rsidR="00532800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-yr.) </w:t>
      </w:r>
      <w:r w:rsidR="00BD1E99" w:rsidRPr="00027D99">
        <w:rPr>
          <w:rFonts w:ascii="Times New Roman" w:hAnsi="Times New Roman"/>
        </w:rPr>
        <w:t>most metals except Mn are retained within the bioreactor (</w:t>
      </w:r>
      <w:proofErr w:type="spellStart"/>
      <w:r w:rsidR="00BD1E99">
        <w:rPr>
          <w:rFonts w:ascii="Times New Roman" w:hAnsi="Times New Roman"/>
        </w:rPr>
        <w:t>Segid</w:t>
      </w:r>
      <w:proofErr w:type="spellEnd"/>
      <w:r w:rsidR="00BD1E99">
        <w:rPr>
          <w:rFonts w:ascii="Times New Roman" w:hAnsi="Times New Roman"/>
        </w:rPr>
        <w:t xml:space="preserve">, 2010; </w:t>
      </w:r>
      <w:proofErr w:type="spellStart"/>
      <w:r w:rsidR="00BD1E99" w:rsidRPr="00027D99">
        <w:rPr>
          <w:rFonts w:ascii="Times New Roman" w:hAnsi="Times New Roman"/>
        </w:rPr>
        <w:t>Behum</w:t>
      </w:r>
      <w:proofErr w:type="spellEnd"/>
      <w:r w:rsidR="00BD1E99" w:rsidRPr="00027D99">
        <w:rPr>
          <w:rFonts w:ascii="Times New Roman" w:hAnsi="Times New Roman"/>
        </w:rPr>
        <w:t xml:space="preserve"> </w:t>
      </w:r>
      <w:r w:rsidR="00BD1E99" w:rsidRPr="005E75A5">
        <w:rPr>
          <w:rFonts w:ascii="Times New Roman" w:hAnsi="Times New Roman"/>
        </w:rPr>
        <w:t>et al</w:t>
      </w:r>
      <w:r w:rsidR="005E75A5">
        <w:rPr>
          <w:rFonts w:ascii="Times New Roman" w:hAnsi="Times New Roman"/>
        </w:rPr>
        <w:t>.</w:t>
      </w:r>
      <w:r w:rsidR="00BD1E99" w:rsidRPr="005E75A5">
        <w:rPr>
          <w:rFonts w:ascii="Times New Roman" w:hAnsi="Times New Roman"/>
        </w:rPr>
        <w:t>,</w:t>
      </w:r>
      <w:r w:rsidR="00BD1E99" w:rsidRPr="00027D99">
        <w:rPr>
          <w:rFonts w:ascii="Times New Roman" w:hAnsi="Times New Roman"/>
        </w:rPr>
        <w:t xml:space="preserve"> 2011</w:t>
      </w:r>
      <w:r w:rsidR="005D6A18">
        <w:rPr>
          <w:rFonts w:ascii="Times New Roman" w:hAnsi="Times New Roman"/>
        </w:rPr>
        <w:t>, 2012</w:t>
      </w:r>
      <w:r w:rsidR="00BD1E99" w:rsidRPr="00027D99">
        <w:rPr>
          <w:rFonts w:ascii="Times New Roman" w:hAnsi="Times New Roman"/>
        </w:rPr>
        <w:t xml:space="preserve">).  </w:t>
      </w:r>
      <w:r w:rsidR="004F7988">
        <w:rPr>
          <w:rFonts w:ascii="Times New Roman" w:hAnsi="Times New Roman"/>
        </w:rPr>
        <w:t>This is consistent with published research</w:t>
      </w:r>
      <w:r w:rsidR="00676915">
        <w:rPr>
          <w:rFonts w:ascii="Times New Roman" w:hAnsi="Times New Roman"/>
        </w:rPr>
        <w:t xml:space="preserve"> that</w:t>
      </w:r>
      <w:r w:rsidR="004F7988">
        <w:rPr>
          <w:rFonts w:ascii="Times New Roman" w:hAnsi="Times New Roman"/>
        </w:rPr>
        <w:t xml:space="preserve"> has shown that </w:t>
      </w:r>
      <w:r w:rsidR="004F7988" w:rsidRPr="005E75A5">
        <w:rPr>
          <w:rFonts w:ascii="Times New Roman" w:hAnsi="Times New Roman"/>
        </w:rPr>
        <w:t>divalent metals such as ferrous Fe, Ni, Zn and Co are mostly retained as sulfides</w:t>
      </w:r>
      <w:r w:rsidR="004F7988">
        <w:rPr>
          <w:rFonts w:ascii="Times New Roman" w:hAnsi="Times New Roman"/>
        </w:rPr>
        <w:t xml:space="preserve"> (e.g., Neculita et al., 2008b)</w:t>
      </w:r>
      <w:r w:rsidR="004F7988" w:rsidRPr="005E75A5">
        <w:rPr>
          <w:rFonts w:ascii="Times New Roman" w:hAnsi="Times New Roman"/>
        </w:rPr>
        <w:t xml:space="preserve">.  </w:t>
      </w:r>
      <w:r w:rsidR="005D6232" w:rsidRPr="00532800">
        <w:rPr>
          <w:rFonts w:ascii="Times New Roman" w:hAnsi="Times New Roman"/>
        </w:rPr>
        <w:t xml:space="preserve">Under the pH conditions of the bioreactor (pH &gt; 4.5) </w:t>
      </w:r>
      <w:r w:rsidR="00645AFB">
        <w:rPr>
          <w:rFonts w:ascii="Times New Roman" w:hAnsi="Times New Roman"/>
        </w:rPr>
        <w:t xml:space="preserve">dissolved </w:t>
      </w:r>
      <w:r w:rsidR="005D6232" w:rsidRPr="00532800">
        <w:rPr>
          <w:rFonts w:ascii="Times New Roman" w:hAnsi="Times New Roman"/>
        </w:rPr>
        <w:t>Al is removed to a low level (0.</w:t>
      </w:r>
      <w:r w:rsidR="00A41030" w:rsidRPr="00532800">
        <w:rPr>
          <w:rFonts w:ascii="Times New Roman" w:hAnsi="Times New Roman"/>
        </w:rPr>
        <w:t>8</w:t>
      </w:r>
      <w:r w:rsidR="00A41030">
        <w:rPr>
          <w:rFonts w:ascii="Times New Roman" w:hAnsi="Times New Roman"/>
        </w:rPr>
        <w:t>5</w:t>
      </w:r>
      <w:r w:rsidR="00A41030" w:rsidRPr="00532800">
        <w:rPr>
          <w:rFonts w:ascii="Times New Roman" w:hAnsi="Times New Roman"/>
        </w:rPr>
        <w:t xml:space="preserve"> </w:t>
      </w:r>
      <w:r w:rsidR="005D6232" w:rsidRPr="00532800">
        <w:rPr>
          <w:rFonts w:ascii="Times New Roman" w:hAnsi="Times New Roman"/>
        </w:rPr>
        <w:t xml:space="preserve">mg/L).  </w:t>
      </w:r>
      <w:r w:rsidR="004C0483">
        <w:rPr>
          <w:rFonts w:ascii="Times New Roman" w:hAnsi="Times New Roman"/>
        </w:rPr>
        <w:t>Aluminum is likely to be either precipitated as aluminum hydroxides or oxysulfates (</w:t>
      </w:r>
      <w:r w:rsidR="0052618F">
        <w:rPr>
          <w:rFonts w:ascii="Times New Roman" w:hAnsi="Times New Roman"/>
        </w:rPr>
        <w:t xml:space="preserve">Gusek, 2002; Thomas and Romanek, 2002).  </w:t>
      </w:r>
      <w:r w:rsidR="004C0483">
        <w:rPr>
          <w:rFonts w:ascii="Times New Roman" w:hAnsi="Times New Roman"/>
        </w:rPr>
        <w:t xml:space="preserve">Between </w:t>
      </w:r>
      <w:r w:rsidR="004C0483" w:rsidRPr="006D3144">
        <w:rPr>
          <w:rFonts w:ascii="Times New Roman" w:hAnsi="Times New Roman"/>
          <w:szCs w:val="22"/>
        </w:rPr>
        <w:t>2007 and 2011</w:t>
      </w:r>
      <w:r w:rsidR="00F42DAF">
        <w:rPr>
          <w:rFonts w:ascii="Times New Roman" w:hAnsi="Times New Roman"/>
          <w:szCs w:val="22"/>
        </w:rPr>
        <w:t xml:space="preserve">, </w:t>
      </w:r>
      <w:r w:rsidR="004C0483">
        <w:rPr>
          <w:rFonts w:ascii="Times New Roman" w:hAnsi="Times New Roman"/>
        </w:rPr>
        <w:t>a</w:t>
      </w:r>
      <w:r w:rsidR="004C0483" w:rsidRPr="00532800">
        <w:rPr>
          <w:rFonts w:ascii="Times New Roman" w:hAnsi="Times New Roman"/>
        </w:rPr>
        <w:t xml:space="preserve">n estimated 14.6 metric tons of Fe and 5.2 metric tons of Al are retained in the bioreactor annually.  </w:t>
      </w:r>
      <w:r w:rsidR="00BD1E99" w:rsidRPr="00027D99">
        <w:rPr>
          <w:rFonts w:ascii="Times New Roman" w:hAnsi="Times New Roman"/>
        </w:rPr>
        <w:t xml:space="preserve">Considerable dissolved Fe may discharge from </w:t>
      </w:r>
      <w:r w:rsidR="00BD1E99" w:rsidRPr="005E75A5">
        <w:rPr>
          <w:rFonts w:ascii="Times New Roman" w:hAnsi="Times New Roman"/>
        </w:rPr>
        <w:t>bioreactors where loading is high (Table 1).  However, due to the high alkalinity and favorable pH of a fully functional bioreactor</w:t>
      </w:r>
      <w:r w:rsidR="00FC30A6">
        <w:rPr>
          <w:rFonts w:ascii="Times New Roman" w:hAnsi="Times New Roman"/>
        </w:rPr>
        <w:t>,</w:t>
      </w:r>
      <w:r w:rsidR="00BD1E99" w:rsidRPr="005E75A5">
        <w:rPr>
          <w:rFonts w:ascii="Times New Roman" w:hAnsi="Times New Roman"/>
        </w:rPr>
        <w:t xml:space="preserve"> the remaining </w:t>
      </w:r>
      <w:r w:rsidR="00645AFB">
        <w:rPr>
          <w:rFonts w:ascii="Times New Roman" w:hAnsi="Times New Roman"/>
        </w:rPr>
        <w:t xml:space="preserve">dissolved </w:t>
      </w:r>
      <w:r w:rsidR="00BD1E99" w:rsidRPr="005E75A5">
        <w:rPr>
          <w:rFonts w:ascii="Times New Roman" w:hAnsi="Times New Roman"/>
        </w:rPr>
        <w:t>Fe</w:t>
      </w:r>
      <w:r w:rsidR="00645AFB">
        <w:rPr>
          <w:rFonts w:ascii="Times New Roman" w:hAnsi="Times New Roman"/>
        </w:rPr>
        <w:t xml:space="preserve"> </w:t>
      </w:r>
      <w:r w:rsidR="00BD1E99" w:rsidRPr="005E75A5">
        <w:rPr>
          <w:rFonts w:ascii="Times New Roman" w:hAnsi="Times New Roman"/>
        </w:rPr>
        <w:t xml:space="preserve">will rapidly precipitate whenever adequate oxidation structures are constructed following the bioreactor cell.  </w:t>
      </w:r>
      <w:r w:rsidR="00645AFB">
        <w:rPr>
          <w:rFonts w:ascii="Times New Roman" w:hAnsi="Times New Roman"/>
          <w:szCs w:val="22"/>
        </w:rPr>
        <w:t xml:space="preserve">Although the </w:t>
      </w:r>
      <w:r w:rsidR="00645AFB" w:rsidRPr="006D3144">
        <w:rPr>
          <w:rFonts w:ascii="Times New Roman" w:hAnsi="Times New Roman"/>
          <w:szCs w:val="22"/>
        </w:rPr>
        <w:t>bioreactor cell discharge contai</w:t>
      </w:r>
      <w:r w:rsidR="00645AFB">
        <w:rPr>
          <w:rFonts w:ascii="Times New Roman" w:hAnsi="Times New Roman"/>
          <w:szCs w:val="22"/>
        </w:rPr>
        <w:t>ned</w:t>
      </w:r>
      <w:r w:rsidR="00645AFB" w:rsidRPr="006D3144">
        <w:rPr>
          <w:rFonts w:ascii="Times New Roman" w:hAnsi="Times New Roman"/>
          <w:szCs w:val="22"/>
        </w:rPr>
        <w:t xml:space="preserve"> a median of </w:t>
      </w:r>
      <w:r w:rsidR="00645AFB">
        <w:rPr>
          <w:rFonts w:ascii="Times New Roman" w:hAnsi="Times New Roman"/>
          <w:szCs w:val="22"/>
        </w:rPr>
        <w:t>128.0</w:t>
      </w:r>
      <w:r w:rsidR="00645AFB" w:rsidRPr="006D3144">
        <w:rPr>
          <w:rFonts w:ascii="Times New Roman" w:hAnsi="Times New Roman"/>
          <w:szCs w:val="22"/>
        </w:rPr>
        <w:t xml:space="preserve"> mg/L</w:t>
      </w:r>
      <w:r w:rsidR="00645AFB">
        <w:rPr>
          <w:rFonts w:ascii="Times New Roman" w:hAnsi="Times New Roman"/>
          <w:szCs w:val="22"/>
        </w:rPr>
        <w:t xml:space="preserve"> </w:t>
      </w:r>
      <w:r w:rsidR="00645AFB" w:rsidRPr="006D3144">
        <w:rPr>
          <w:rFonts w:ascii="Times New Roman" w:hAnsi="Times New Roman"/>
          <w:szCs w:val="22"/>
        </w:rPr>
        <w:t>dissolved Fe</w:t>
      </w:r>
      <w:r w:rsidR="00645AFB">
        <w:rPr>
          <w:rFonts w:ascii="Times New Roman" w:hAnsi="Times New Roman"/>
          <w:szCs w:val="22"/>
        </w:rPr>
        <w:t>,</w:t>
      </w:r>
      <w:r w:rsidR="00645AFB" w:rsidRPr="006D3144">
        <w:rPr>
          <w:rFonts w:ascii="Times New Roman" w:hAnsi="Times New Roman"/>
          <w:szCs w:val="22"/>
        </w:rPr>
        <w:t xml:space="preserve"> in follow up oxidation cells subsequent Fe precipitation occurs as </w:t>
      </w:r>
      <w:r w:rsidR="00645AFB">
        <w:rPr>
          <w:rFonts w:ascii="Times New Roman" w:hAnsi="Times New Roman"/>
          <w:szCs w:val="22"/>
        </w:rPr>
        <w:t>Fe</w:t>
      </w:r>
      <w:r w:rsidR="00645AFB" w:rsidRPr="00D3216A">
        <w:rPr>
          <w:rFonts w:ascii="Times New Roman" w:hAnsi="Times New Roman"/>
          <w:szCs w:val="22"/>
        </w:rPr>
        <w:t>(III)</w:t>
      </w:r>
      <w:r w:rsidR="00645AFB">
        <w:rPr>
          <w:rFonts w:ascii="Times New Roman" w:hAnsi="Times New Roman"/>
          <w:szCs w:val="22"/>
        </w:rPr>
        <w:t xml:space="preserve"> sulfate and </w:t>
      </w:r>
      <w:r w:rsidR="00645AFB" w:rsidRPr="00D3216A">
        <w:rPr>
          <w:rFonts w:ascii="Times New Roman" w:hAnsi="Times New Roman"/>
          <w:szCs w:val="22"/>
        </w:rPr>
        <w:t xml:space="preserve"> oxide-hydroxide</w:t>
      </w:r>
      <w:r w:rsidR="00645AFB">
        <w:rPr>
          <w:rFonts w:ascii="Times New Roman" w:hAnsi="Times New Roman"/>
          <w:szCs w:val="22"/>
        </w:rPr>
        <w:t xml:space="preserve"> minerals</w:t>
      </w:r>
      <w:r w:rsidR="00645AFB" w:rsidRPr="006D3144">
        <w:rPr>
          <w:rFonts w:ascii="Times New Roman" w:hAnsi="Times New Roman"/>
          <w:szCs w:val="22"/>
        </w:rPr>
        <w:t xml:space="preserve"> (Fig. 3)</w:t>
      </w:r>
      <w:r w:rsidR="00645AFB">
        <w:rPr>
          <w:rFonts w:ascii="Times New Roman" w:hAnsi="Times New Roman"/>
          <w:szCs w:val="22"/>
        </w:rPr>
        <w:t xml:space="preserve">, resulting in a decrease of </w:t>
      </w:r>
      <w:r w:rsidR="00645AFB" w:rsidRPr="006D3144">
        <w:rPr>
          <w:rFonts w:ascii="Times New Roman" w:hAnsi="Times New Roman"/>
          <w:szCs w:val="22"/>
        </w:rPr>
        <w:t xml:space="preserve"> </w:t>
      </w:r>
      <w:r w:rsidR="00645AFB">
        <w:rPr>
          <w:rFonts w:ascii="Times New Roman" w:hAnsi="Times New Roman"/>
          <w:szCs w:val="22"/>
        </w:rPr>
        <w:t xml:space="preserve">dissolved </w:t>
      </w:r>
      <w:r w:rsidR="00645AFB" w:rsidRPr="006D3144">
        <w:rPr>
          <w:rFonts w:ascii="Times New Roman" w:hAnsi="Times New Roman"/>
          <w:szCs w:val="22"/>
        </w:rPr>
        <w:t xml:space="preserve">Fe </w:t>
      </w:r>
      <w:r w:rsidR="00645AFB">
        <w:rPr>
          <w:rFonts w:ascii="Times New Roman" w:hAnsi="Times New Roman"/>
          <w:szCs w:val="22"/>
        </w:rPr>
        <w:t xml:space="preserve">concentration </w:t>
      </w:r>
      <w:r w:rsidR="00645AFB" w:rsidRPr="006D3144">
        <w:rPr>
          <w:rFonts w:ascii="Times New Roman" w:hAnsi="Times New Roman"/>
          <w:szCs w:val="22"/>
        </w:rPr>
        <w:t xml:space="preserve">in the system discharge </w:t>
      </w:r>
      <w:r w:rsidR="00645AFB">
        <w:rPr>
          <w:rFonts w:ascii="Times New Roman" w:hAnsi="Times New Roman"/>
          <w:szCs w:val="22"/>
        </w:rPr>
        <w:t>to</w:t>
      </w:r>
      <w:r w:rsidR="00645AFB" w:rsidRPr="006D3144">
        <w:rPr>
          <w:rFonts w:ascii="Times New Roman" w:hAnsi="Times New Roman"/>
          <w:szCs w:val="22"/>
        </w:rPr>
        <w:t xml:space="preserve"> </w:t>
      </w:r>
      <w:r w:rsidR="00645AFB">
        <w:rPr>
          <w:rFonts w:ascii="Times New Roman" w:hAnsi="Times New Roman"/>
          <w:szCs w:val="22"/>
        </w:rPr>
        <w:t>6.8</w:t>
      </w:r>
      <w:r w:rsidR="00645AFB" w:rsidRPr="006D3144">
        <w:rPr>
          <w:rFonts w:ascii="Times New Roman" w:hAnsi="Times New Roman"/>
          <w:szCs w:val="22"/>
        </w:rPr>
        <w:t xml:space="preserve"> mg/L</w:t>
      </w:r>
      <w:r w:rsidR="00645AFB" w:rsidRPr="008E0738">
        <w:rPr>
          <w:rFonts w:ascii="Times New Roman" w:hAnsi="Times New Roman"/>
          <w:szCs w:val="22"/>
        </w:rPr>
        <w:t xml:space="preserve"> </w:t>
      </w:r>
      <w:r w:rsidR="00645AFB">
        <w:rPr>
          <w:rFonts w:ascii="Times New Roman" w:hAnsi="Times New Roman"/>
          <w:szCs w:val="22"/>
        </w:rPr>
        <w:t>(</w:t>
      </w:r>
      <w:r w:rsidR="00645AFB" w:rsidRPr="006D3144">
        <w:rPr>
          <w:rFonts w:ascii="Times New Roman" w:hAnsi="Times New Roman"/>
          <w:szCs w:val="22"/>
        </w:rPr>
        <w:t xml:space="preserve">median </w:t>
      </w:r>
      <w:r w:rsidR="00645AFB">
        <w:rPr>
          <w:rFonts w:ascii="Times New Roman" w:hAnsi="Times New Roman"/>
          <w:szCs w:val="22"/>
        </w:rPr>
        <w:t>values)</w:t>
      </w:r>
      <w:r w:rsidR="00645AFB" w:rsidRPr="006D3144">
        <w:rPr>
          <w:rFonts w:ascii="Times New Roman" w:hAnsi="Times New Roman"/>
          <w:szCs w:val="22"/>
        </w:rPr>
        <w:t>, a</w:t>
      </w:r>
      <w:r w:rsidR="00645AFB">
        <w:rPr>
          <w:rFonts w:ascii="Times New Roman" w:hAnsi="Times New Roman"/>
          <w:szCs w:val="22"/>
        </w:rPr>
        <w:t>n overall</w:t>
      </w:r>
      <w:r w:rsidR="00645AFB" w:rsidRPr="006D3144">
        <w:rPr>
          <w:rFonts w:ascii="Times New Roman" w:hAnsi="Times New Roman"/>
          <w:szCs w:val="22"/>
        </w:rPr>
        <w:t xml:space="preserve"> 9</w:t>
      </w:r>
      <w:r w:rsidR="00645AFB">
        <w:rPr>
          <w:rFonts w:ascii="Times New Roman" w:hAnsi="Times New Roman"/>
          <w:szCs w:val="22"/>
        </w:rPr>
        <w:t>8.5</w:t>
      </w:r>
      <w:r w:rsidR="00645AFB" w:rsidRPr="006D3144">
        <w:rPr>
          <w:rFonts w:ascii="Times New Roman" w:hAnsi="Times New Roman"/>
          <w:szCs w:val="22"/>
        </w:rPr>
        <w:t xml:space="preserve">% </w:t>
      </w:r>
      <w:r w:rsidR="00645AFB">
        <w:rPr>
          <w:rFonts w:ascii="Times New Roman" w:hAnsi="Times New Roman"/>
          <w:szCs w:val="22"/>
        </w:rPr>
        <w:t xml:space="preserve">Fe </w:t>
      </w:r>
      <w:r w:rsidR="00645AFB" w:rsidRPr="006D3144">
        <w:rPr>
          <w:rFonts w:ascii="Times New Roman" w:hAnsi="Times New Roman"/>
          <w:szCs w:val="22"/>
        </w:rPr>
        <w:t xml:space="preserve">removal rate.  </w:t>
      </w:r>
    </w:p>
    <w:p w:rsidR="00BD1E99" w:rsidRDefault="00BD1E99" w:rsidP="000D3F40">
      <w:pPr>
        <w:autoSpaceDE w:val="0"/>
        <w:autoSpaceDN w:val="0"/>
        <w:adjustRightInd w:val="0"/>
      </w:pPr>
    </w:p>
    <w:p w:rsidR="00BD1E99" w:rsidRPr="00050A16" w:rsidRDefault="00BD1E99" w:rsidP="00BD1E99">
      <w:pPr>
        <w:autoSpaceDE w:val="0"/>
        <w:autoSpaceDN w:val="0"/>
        <w:adjustRightInd w:val="0"/>
        <w:rPr>
          <w:rFonts w:asciiTheme="majorHAnsi" w:hAnsiTheme="majorHAnsi"/>
          <w:b/>
          <w:bCs/>
          <w:szCs w:val="22"/>
        </w:rPr>
      </w:pPr>
      <w:r w:rsidRPr="00050A16">
        <w:rPr>
          <w:rFonts w:asciiTheme="majorHAnsi" w:hAnsiTheme="majorHAnsi"/>
          <w:b/>
          <w:bCs/>
          <w:szCs w:val="22"/>
        </w:rPr>
        <w:t>Conclusions</w:t>
      </w:r>
      <w:r w:rsidR="00795F8A">
        <w:rPr>
          <w:rFonts w:asciiTheme="majorHAnsi" w:hAnsiTheme="majorHAnsi"/>
          <w:b/>
          <w:bCs/>
          <w:szCs w:val="22"/>
        </w:rPr>
        <w:t xml:space="preserve"> and Future Research</w:t>
      </w:r>
    </w:p>
    <w:p w:rsidR="00BD1E99" w:rsidRPr="00163038" w:rsidRDefault="00BD1E99" w:rsidP="00BD1E99">
      <w:pPr>
        <w:autoSpaceDE w:val="0"/>
        <w:autoSpaceDN w:val="0"/>
        <w:adjustRightInd w:val="0"/>
        <w:rPr>
          <w:rFonts w:asciiTheme="majorHAnsi" w:hAnsiTheme="majorHAnsi"/>
          <w:bCs/>
          <w:sz w:val="22"/>
          <w:szCs w:val="22"/>
          <w:u w:val="single"/>
        </w:rPr>
      </w:pPr>
    </w:p>
    <w:p w:rsidR="00BD1E99" w:rsidRDefault="00BD1E99" w:rsidP="00795F8A">
      <w:pPr>
        <w:autoSpaceDE w:val="0"/>
        <w:autoSpaceDN w:val="0"/>
        <w:adjustRightInd w:val="0"/>
        <w:rPr>
          <w:rFonts w:ascii="Times New Roman" w:hAnsi="Times New Roman"/>
          <w:sz w:val="22"/>
        </w:rPr>
      </w:pPr>
      <w:r w:rsidRPr="0030447F">
        <w:rPr>
          <w:rFonts w:ascii="Times New Roman" w:hAnsi="Times New Roman"/>
        </w:rPr>
        <w:t>Between the end of 2007 and 2011</w:t>
      </w:r>
      <w:r w:rsidR="00F42DAF">
        <w:rPr>
          <w:rFonts w:ascii="Times New Roman" w:hAnsi="Times New Roman"/>
        </w:rPr>
        <w:t>,</w:t>
      </w:r>
      <w:r w:rsidRPr="0030447F">
        <w:rPr>
          <w:rFonts w:ascii="Times New Roman" w:hAnsi="Times New Roman"/>
        </w:rPr>
        <w:t xml:space="preserve"> the Tab-Simco system has effectively treated AMD of a quality that heretofore has been </w:t>
      </w:r>
      <w:r w:rsidR="002D5BA0">
        <w:rPr>
          <w:rFonts w:ascii="Times New Roman" w:hAnsi="Times New Roman"/>
        </w:rPr>
        <w:t>difficult to treat</w:t>
      </w:r>
      <w:r w:rsidR="002D5BA0" w:rsidRPr="0030447F">
        <w:rPr>
          <w:rFonts w:ascii="Times New Roman" w:hAnsi="Times New Roman"/>
        </w:rPr>
        <w:t xml:space="preserve"> </w:t>
      </w:r>
      <w:r w:rsidRPr="0030447F">
        <w:rPr>
          <w:rFonts w:ascii="Times New Roman" w:hAnsi="Times New Roman"/>
        </w:rPr>
        <w:t>by passive methods</w:t>
      </w:r>
      <w:r w:rsidR="002D5BA0">
        <w:rPr>
          <w:rFonts w:ascii="Times New Roman" w:hAnsi="Times New Roman"/>
        </w:rPr>
        <w:t xml:space="preserve"> due to the high acidity and aluminum content</w:t>
      </w:r>
      <w:r w:rsidRPr="0030447F">
        <w:rPr>
          <w:rFonts w:ascii="Times New Roman" w:hAnsi="Times New Roman"/>
        </w:rPr>
        <w:t xml:space="preserve">. </w:t>
      </w:r>
      <w:r w:rsidR="002D5BA0">
        <w:rPr>
          <w:rFonts w:ascii="Times New Roman" w:hAnsi="Times New Roman"/>
        </w:rPr>
        <w:t xml:space="preserve"> During this period o</w:t>
      </w:r>
      <w:r w:rsidRPr="0030447F">
        <w:rPr>
          <w:rFonts w:ascii="Times New Roman" w:hAnsi="Times New Roman"/>
        </w:rPr>
        <w:t xml:space="preserve">peration of the Tab-Simco treatment system </w:t>
      </w:r>
      <w:r w:rsidR="002D5BA0">
        <w:rPr>
          <w:rFonts w:ascii="Times New Roman" w:hAnsi="Times New Roman"/>
        </w:rPr>
        <w:t>has significantly reduced</w:t>
      </w:r>
      <w:r w:rsidRPr="0030447F">
        <w:rPr>
          <w:rFonts w:ascii="Times New Roman" w:hAnsi="Times New Roman"/>
        </w:rPr>
        <w:t xml:space="preserve"> pollutant loads to of Sycamore Creek.  Operational issues include plugging of the bioreactor discharge with ferruginous precipitates</w:t>
      </w:r>
      <w:r w:rsidR="007570D8">
        <w:rPr>
          <w:rFonts w:ascii="Times New Roman" w:hAnsi="Times New Roman"/>
        </w:rPr>
        <w:t xml:space="preserve">, </w:t>
      </w:r>
      <w:r w:rsidRPr="0030447F">
        <w:rPr>
          <w:rFonts w:ascii="Times New Roman" w:hAnsi="Times New Roman"/>
        </w:rPr>
        <w:t xml:space="preserve">seepage of untreated AMD into the </w:t>
      </w:r>
      <w:r w:rsidRPr="0030447F">
        <w:rPr>
          <w:rFonts w:ascii="Times New Roman" w:hAnsi="Times New Roman"/>
        </w:rPr>
        <w:lastRenderedPageBreak/>
        <w:t>“fresh” water bypass channel</w:t>
      </w:r>
      <w:r w:rsidR="007570D8">
        <w:rPr>
          <w:rFonts w:ascii="Times New Roman" w:hAnsi="Times New Roman"/>
        </w:rPr>
        <w:t xml:space="preserve"> and the development of an 8-inch layer </w:t>
      </w:r>
      <w:r w:rsidR="001C343E">
        <w:rPr>
          <w:rFonts w:ascii="Times New Roman" w:hAnsi="Times New Roman"/>
        </w:rPr>
        <w:t>o</w:t>
      </w:r>
      <w:r w:rsidR="007570D8">
        <w:rPr>
          <w:rFonts w:ascii="Times New Roman" w:hAnsi="Times New Roman"/>
        </w:rPr>
        <w:t>f precipitates on the bioreactor compost layer surface</w:t>
      </w:r>
      <w:r w:rsidRPr="0030447F">
        <w:rPr>
          <w:rFonts w:ascii="Times New Roman" w:hAnsi="Times New Roman"/>
        </w:rPr>
        <w:t>.  System operational problems and the existence of an untreated AMD seep upstream have periodically impacted receiving stream water quality.</w:t>
      </w:r>
      <w:r w:rsidR="00532800" w:rsidRPr="0030447F">
        <w:rPr>
          <w:rFonts w:ascii="Times New Roman" w:hAnsi="Times New Roman"/>
        </w:rPr>
        <w:t xml:space="preserve">  A steep decline in bioreactor performance was observed in 2012 that is being investigated by SIUC under an OSM research cooperative agreement</w:t>
      </w:r>
      <w:r w:rsidR="007570D8">
        <w:rPr>
          <w:rFonts w:ascii="Times New Roman" w:hAnsi="Times New Roman"/>
        </w:rPr>
        <w:t xml:space="preserve"> to support the 2013 maintenance efforts by IDNR-OMM</w:t>
      </w:r>
      <w:r w:rsidR="00532800" w:rsidRPr="0030447F">
        <w:rPr>
          <w:rFonts w:ascii="Times New Roman" w:hAnsi="Times New Roman"/>
        </w:rPr>
        <w:t xml:space="preserve">.  </w:t>
      </w:r>
      <w:r w:rsidRPr="0030447F">
        <w:rPr>
          <w:rFonts w:ascii="Times New Roman" w:hAnsi="Times New Roman"/>
        </w:rPr>
        <w:t xml:space="preserve"> </w:t>
      </w:r>
      <w:r w:rsidR="007570D8" w:rsidRPr="005E75A5">
        <w:rPr>
          <w:rFonts w:ascii="Times New Roman" w:hAnsi="Times New Roman"/>
        </w:rPr>
        <w:t xml:space="preserve">Additional research is needed to characterize the fate of </w:t>
      </w:r>
      <w:r w:rsidR="007570D8">
        <w:rPr>
          <w:rFonts w:ascii="Times New Roman" w:hAnsi="Times New Roman"/>
        </w:rPr>
        <w:t>metal</w:t>
      </w:r>
      <w:r w:rsidR="007570D8" w:rsidRPr="005E75A5">
        <w:rPr>
          <w:rFonts w:ascii="Times New Roman" w:hAnsi="Times New Roman"/>
        </w:rPr>
        <w:t xml:space="preserve"> precipitates within the Tab-Simco bioreactor</w:t>
      </w:r>
      <w:r w:rsidR="007570D8">
        <w:rPr>
          <w:rFonts w:ascii="Times New Roman" w:hAnsi="Times New Roman"/>
        </w:rPr>
        <w:t xml:space="preserve">.  For example, </w:t>
      </w:r>
      <w:r w:rsidR="001C343E">
        <w:rPr>
          <w:rFonts w:ascii="Times New Roman" w:hAnsi="Times New Roman"/>
        </w:rPr>
        <w:t>Fe</w:t>
      </w:r>
      <w:r w:rsidR="001C343E" w:rsidRPr="005E75A5">
        <w:rPr>
          <w:rFonts w:ascii="Times New Roman" w:hAnsi="Times New Roman"/>
        </w:rPr>
        <w:t xml:space="preserve"> </w:t>
      </w:r>
      <w:r w:rsidR="007570D8" w:rsidRPr="005E75A5">
        <w:rPr>
          <w:rFonts w:ascii="Times New Roman" w:hAnsi="Times New Roman"/>
        </w:rPr>
        <w:t xml:space="preserve">can be removed as Fe </w:t>
      </w:r>
      <w:r w:rsidR="001C343E">
        <w:rPr>
          <w:rFonts w:ascii="Times New Roman" w:hAnsi="Times New Roman"/>
        </w:rPr>
        <w:t>sulfate</w:t>
      </w:r>
      <w:r w:rsidR="001C343E" w:rsidRPr="005E75A5">
        <w:rPr>
          <w:rFonts w:ascii="Times New Roman" w:hAnsi="Times New Roman"/>
        </w:rPr>
        <w:t xml:space="preserve"> </w:t>
      </w:r>
      <w:r w:rsidR="007570D8" w:rsidRPr="005E75A5">
        <w:rPr>
          <w:rFonts w:ascii="Times New Roman" w:hAnsi="Times New Roman"/>
        </w:rPr>
        <w:t xml:space="preserve">and </w:t>
      </w:r>
      <w:r w:rsidR="007570D8">
        <w:rPr>
          <w:rFonts w:ascii="Times New Roman" w:hAnsi="Times New Roman"/>
        </w:rPr>
        <w:t>oxy</w:t>
      </w:r>
      <w:r w:rsidR="007570D8" w:rsidRPr="005E75A5">
        <w:rPr>
          <w:rFonts w:ascii="Times New Roman" w:hAnsi="Times New Roman"/>
        </w:rPr>
        <w:t>hydroxide</w:t>
      </w:r>
      <w:r w:rsidR="001C343E">
        <w:rPr>
          <w:rFonts w:ascii="Times New Roman" w:hAnsi="Times New Roman"/>
        </w:rPr>
        <w:t xml:space="preserve"> precipitate</w:t>
      </w:r>
      <w:r w:rsidR="007570D8" w:rsidRPr="005E75A5">
        <w:rPr>
          <w:rFonts w:ascii="Times New Roman" w:hAnsi="Times New Roman"/>
        </w:rPr>
        <w:t xml:space="preserve">s in the upper oxidized zone, whereas the lower </w:t>
      </w:r>
      <w:r w:rsidR="007570D8">
        <w:rPr>
          <w:rFonts w:ascii="Times New Roman" w:hAnsi="Times New Roman"/>
        </w:rPr>
        <w:t>anoxic (</w:t>
      </w:r>
      <w:r w:rsidR="007570D8" w:rsidRPr="005E75A5">
        <w:rPr>
          <w:rFonts w:ascii="Times New Roman" w:hAnsi="Times New Roman"/>
        </w:rPr>
        <w:t>sulfidic</w:t>
      </w:r>
      <w:r w:rsidR="007570D8">
        <w:rPr>
          <w:rFonts w:ascii="Times New Roman" w:hAnsi="Times New Roman"/>
        </w:rPr>
        <w:t>) zone Fe is</w:t>
      </w:r>
      <w:r w:rsidR="007570D8" w:rsidRPr="005E75A5">
        <w:rPr>
          <w:rFonts w:ascii="Times New Roman" w:hAnsi="Times New Roman"/>
        </w:rPr>
        <w:t xml:space="preserve"> removed as sulfide mineral precipitates.  </w:t>
      </w:r>
      <w:r w:rsidR="00795F8A" w:rsidRPr="0030447F">
        <w:rPr>
          <w:rFonts w:ascii="Times New Roman" w:hAnsi="Times New Roman"/>
        </w:rPr>
        <w:t>Additional SIUC research</w:t>
      </w:r>
      <w:r w:rsidR="007570D8">
        <w:rPr>
          <w:rFonts w:ascii="Times New Roman" w:hAnsi="Times New Roman"/>
        </w:rPr>
        <w:t xml:space="preserve"> in 2013 will</w:t>
      </w:r>
      <w:r w:rsidR="00795F8A" w:rsidRPr="0030447F">
        <w:rPr>
          <w:rFonts w:ascii="Times New Roman" w:hAnsi="Times New Roman"/>
        </w:rPr>
        <w:t xml:space="preserve"> include solid phase analyses </w:t>
      </w:r>
      <w:r w:rsidR="007570D8">
        <w:rPr>
          <w:rFonts w:ascii="Times New Roman" w:hAnsi="Times New Roman"/>
        </w:rPr>
        <w:t xml:space="preserve">of mineral precipitates </w:t>
      </w:r>
      <w:r w:rsidR="00795F8A" w:rsidRPr="0030447F">
        <w:rPr>
          <w:rFonts w:ascii="Times New Roman" w:hAnsi="Times New Roman"/>
        </w:rPr>
        <w:t xml:space="preserve">and biological diversity assessments to investigate the </w:t>
      </w:r>
      <w:r w:rsidR="004F7988" w:rsidRPr="0030447F">
        <w:rPr>
          <w:rFonts w:ascii="Times New Roman" w:hAnsi="Times New Roman"/>
        </w:rPr>
        <w:t>geochemistry and</w:t>
      </w:r>
      <w:r w:rsidR="00795F8A" w:rsidRPr="0030447F">
        <w:rPr>
          <w:rFonts w:ascii="Times New Roman" w:hAnsi="Times New Roman"/>
        </w:rPr>
        <w:t xml:space="preserve"> microbiology to provide insight into </w:t>
      </w:r>
      <w:r w:rsidR="00DA21D6" w:rsidRPr="0030447F">
        <w:rPr>
          <w:rFonts w:ascii="Times New Roman" w:hAnsi="Times New Roman"/>
        </w:rPr>
        <w:t xml:space="preserve">both the </w:t>
      </w:r>
      <w:r w:rsidR="00795F8A" w:rsidRPr="0030447F">
        <w:rPr>
          <w:rFonts w:ascii="Times New Roman" w:hAnsi="Times New Roman"/>
        </w:rPr>
        <w:t>depletion of organic matter and armoring and clogging of substrate material by precipitated metal oxides</w:t>
      </w:r>
      <w:r w:rsidR="00DA21D6" w:rsidRPr="0030447F">
        <w:rPr>
          <w:rFonts w:ascii="Times New Roman" w:hAnsi="Times New Roman"/>
        </w:rPr>
        <w:t>, sulfates,</w:t>
      </w:r>
      <w:r w:rsidR="00795F8A" w:rsidRPr="0030447F">
        <w:rPr>
          <w:rFonts w:ascii="Times New Roman" w:hAnsi="Times New Roman"/>
        </w:rPr>
        <w:t xml:space="preserve"> and sulfides, conditions which will greatly affect performance and longevity.   </w:t>
      </w:r>
    </w:p>
    <w:p w:rsidR="00DA21D6" w:rsidRDefault="00DA21D6" w:rsidP="00795F8A">
      <w:pPr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162D4" w:rsidRPr="00163038" w:rsidRDefault="009162D4" w:rsidP="009162D4">
      <w:pPr>
        <w:pStyle w:val="CM48"/>
        <w:spacing w:after="280"/>
        <w:rPr>
          <w:rFonts w:asciiTheme="majorHAnsi" w:hAnsiTheme="majorHAnsi"/>
          <w:b/>
          <w:sz w:val="22"/>
          <w:szCs w:val="22"/>
        </w:rPr>
      </w:pPr>
      <w:r w:rsidRPr="00163038">
        <w:rPr>
          <w:rFonts w:asciiTheme="majorHAnsi" w:hAnsiTheme="majorHAnsi"/>
          <w:b/>
          <w:sz w:val="22"/>
          <w:szCs w:val="22"/>
        </w:rPr>
        <w:t>References Cited</w:t>
      </w:r>
    </w:p>
    <w:p w:rsidR="008F34CE" w:rsidRPr="00FC031C" w:rsidRDefault="008F34CE" w:rsidP="009162D4">
      <w:pPr>
        <w:jc w:val="both"/>
        <w:rPr>
          <w:rFonts w:ascii="Times New Roman" w:hAnsi="Times New Roman"/>
          <w:sz w:val="22"/>
          <w:szCs w:val="18"/>
        </w:rPr>
      </w:pPr>
      <w:proofErr w:type="spellStart"/>
      <w:r w:rsidRPr="00FC031C">
        <w:rPr>
          <w:rFonts w:ascii="Times New Roman" w:hAnsi="Times New Roman"/>
          <w:sz w:val="22"/>
          <w:szCs w:val="18"/>
        </w:rPr>
        <w:t>Behum</w:t>
      </w:r>
      <w:proofErr w:type="spellEnd"/>
      <w:r w:rsidRPr="00FC031C">
        <w:rPr>
          <w:rFonts w:ascii="Times New Roman" w:hAnsi="Times New Roman"/>
          <w:sz w:val="22"/>
          <w:szCs w:val="18"/>
        </w:rPr>
        <w:t>,</w:t>
      </w:r>
      <w:r w:rsidR="00FB715F" w:rsidRPr="00FC031C">
        <w:rPr>
          <w:rFonts w:ascii="Times New Roman" w:hAnsi="Times New Roman"/>
          <w:sz w:val="22"/>
          <w:szCs w:val="18"/>
        </w:rPr>
        <w:t xml:space="preserve"> P.T.,</w:t>
      </w:r>
      <w:r w:rsidRPr="00FC031C">
        <w:rPr>
          <w:rFonts w:ascii="Times New Roman" w:hAnsi="Times New Roman"/>
          <w:sz w:val="22"/>
          <w:szCs w:val="18"/>
        </w:rPr>
        <w:t xml:space="preserve"> </w:t>
      </w:r>
      <w:r w:rsidR="007E0614" w:rsidRPr="00FC031C">
        <w:rPr>
          <w:rFonts w:ascii="Times New Roman" w:hAnsi="Times New Roman"/>
          <w:sz w:val="22"/>
          <w:szCs w:val="18"/>
        </w:rPr>
        <w:t>(2012)</w:t>
      </w:r>
      <w:r w:rsidR="00FB715F" w:rsidRPr="00FC031C">
        <w:rPr>
          <w:rFonts w:ascii="Times New Roman" w:hAnsi="Times New Roman"/>
          <w:sz w:val="22"/>
          <w:szCs w:val="18"/>
        </w:rPr>
        <w:t xml:space="preserve"> </w:t>
      </w:r>
      <w:r w:rsidR="00FC031C" w:rsidRPr="00FC031C">
        <w:rPr>
          <w:rFonts w:ascii="Times New Roman" w:hAnsi="Times New Roman"/>
          <w:sz w:val="22"/>
          <w:szCs w:val="18"/>
        </w:rPr>
        <w:t>Passive treatment of low pH high aluminum acid mine drainage: A critical review of sulfate reducing technology</w:t>
      </w:r>
      <w:r w:rsidR="00FC031C">
        <w:rPr>
          <w:rFonts w:ascii="Times New Roman" w:hAnsi="Times New Roman"/>
          <w:sz w:val="22"/>
          <w:szCs w:val="18"/>
        </w:rPr>
        <w:t xml:space="preserve">, </w:t>
      </w:r>
      <w:r w:rsidR="00FC031C" w:rsidRPr="00FC031C">
        <w:rPr>
          <w:rFonts w:ascii="Times New Roman" w:hAnsi="Times New Roman"/>
          <w:sz w:val="22"/>
          <w:szCs w:val="18"/>
        </w:rPr>
        <w:t>In</w:t>
      </w:r>
      <w:r w:rsidR="00FB715F" w:rsidRPr="00FC031C">
        <w:rPr>
          <w:rFonts w:ascii="Times New Roman" w:hAnsi="Times New Roman"/>
          <w:sz w:val="22"/>
          <w:szCs w:val="18"/>
        </w:rPr>
        <w:t>: Effects of abandoned m</w:t>
      </w:r>
      <w:r w:rsidR="007E0614" w:rsidRPr="00FC031C">
        <w:rPr>
          <w:rFonts w:ascii="Times New Roman" w:hAnsi="Times New Roman"/>
          <w:sz w:val="22"/>
          <w:szCs w:val="18"/>
        </w:rPr>
        <w:t>ine land reclamation on ground and surface water quality: Resea</w:t>
      </w:r>
      <w:r w:rsidR="00FB715F" w:rsidRPr="00FC031C">
        <w:rPr>
          <w:rFonts w:ascii="Times New Roman" w:hAnsi="Times New Roman"/>
          <w:sz w:val="22"/>
          <w:szCs w:val="18"/>
        </w:rPr>
        <w:t>r</w:t>
      </w:r>
      <w:r w:rsidR="007E0614" w:rsidRPr="00FC031C">
        <w:rPr>
          <w:rFonts w:ascii="Times New Roman" w:hAnsi="Times New Roman"/>
          <w:sz w:val="22"/>
          <w:szCs w:val="18"/>
        </w:rPr>
        <w:t>ch and case histories from Indiana, Indiana Geo</w:t>
      </w:r>
      <w:r w:rsidR="00FB715F" w:rsidRPr="00FC031C">
        <w:rPr>
          <w:rFonts w:ascii="Times New Roman" w:hAnsi="Times New Roman"/>
          <w:sz w:val="22"/>
          <w:szCs w:val="18"/>
        </w:rPr>
        <w:t>l.</w:t>
      </w:r>
      <w:r w:rsidR="00FC031C">
        <w:rPr>
          <w:rFonts w:ascii="Times New Roman" w:hAnsi="Times New Roman"/>
          <w:sz w:val="22"/>
          <w:szCs w:val="18"/>
        </w:rPr>
        <w:t xml:space="preserve"> </w:t>
      </w:r>
      <w:r w:rsidR="00FC031C" w:rsidRPr="00FC031C">
        <w:rPr>
          <w:rFonts w:ascii="Times New Roman" w:hAnsi="Times New Roman"/>
          <w:sz w:val="22"/>
          <w:szCs w:val="18"/>
        </w:rPr>
        <w:t>Survey</w:t>
      </w:r>
      <w:r w:rsidR="00FC031C">
        <w:rPr>
          <w:rFonts w:ascii="Times New Roman" w:hAnsi="Times New Roman"/>
          <w:sz w:val="22"/>
          <w:szCs w:val="18"/>
        </w:rPr>
        <w:t>, Comer</w:t>
      </w:r>
      <w:r w:rsidR="0030447F">
        <w:rPr>
          <w:rFonts w:ascii="Times New Roman" w:hAnsi="Times New Roman"/>
          <w:sz w:val="22"/>
          <w:szCs w:val="18"/>
        </w:rPr>
        <w:t>,</w:t>
      </w:r>
      <w:r w:rsidR="00FC031C" w:rsidRPr="00FC031C">
        <w:rPr>
          <w:rFonts w:ascii="Times New Roman" w:hAnsi="Times New Roman"/>
          <w:sz w:val="22"/>
          <w:szCs w:val="18"/>
        </w:rPr>
        <w:t xml:space="preserve"> </w:t>
      </w:r>
      <w:r w:rsidR="00FC031C">
        <w:rPr>
          <w:rFonts w:ascii="Times New Roman" w:hAnsi="Times New Roman"/>
          <w:sz w:val="22"/>
          <w:szCs w:val="18"/>
        </w:rPr>
        <w:t>J.C. (ed.),</w:t>
      </w:r>
      <w:r w:rsidR="00FB715F" w:rsidRPr="00FC031C">
        <w:rPr>
          <w:rFonts w:ascii="Times New Roman" w:hAnsi="Times New Roman"/>
          <w:sz w:val="22"/>
          <w:szCs w:val="18"/>
        </w:rPr>
        <w:t xml:space="preserve"> </w:t>
      </w:r>
      <w:proofErr w:type="gramStart"/>
      <w:r w:rsidR="007E0614" w:rsidRPr="00FC031C">
        <w:rPr>
          <w:rFonts w:ascii="Times New Roman" w:hAnsi="Times New Roman"/>
          <w:sz w:val="22"/>
          <w:szCs w:val="18"/>
        </w:rPr>
        <w:t>Special</w:t>
      </w:r>
      <w:proofErr w:type="gramEnd"/>
      <w:r w:rsidR="007E0614" w:rsidRPr="00FC031C">
        <w:rPr>
          <w:rFonts w:ascii="Times New Roman" w:hAnsi="Times New Roman"/>
          <w:sz w:val="22"/>
          <w:szCs w:val="18"/>
        </w:rPr>
        <w:t xml:space="preserve"> Pub. 72, pp</w:t>
      </w:r>
      <w:r w:rsidR="0030447F">
        <w:rPr>
          <w:rFonts w:ascii="Times New Roman" w:hAnsi="Times New Roman"/>
          <w:sz w:val="22"/>
          <w:szCs w:val="18"/>
        </w:rPr>
        <w:t>.</w:t>
      </w:r>
      <w:r w:rsidR="007E0614" w:rsidRPr="00FC031C">
        <w:rPr>
          <w:rFonts w:ascii="Times New Roman" w:hAnsi="Times New Roman"/>
          <w:sz w:val="22"/>
          <w:szCs w:val="18"/>
        </w:rPr>
        <w:t xml:space="preserve"> 325-351.</w:t>
      </w:r>
    </w:p>
    <w:p w:rsidR="009162D4" w:rsidRPr="00FC031C" w:rsidRDefault="009162D4" w:rsidP="009162D4">
      <w:pPr>
        <w:jc w:val="both"/>
        <w:rPr>
          <w:rFonts w:ascii="Times New Roman" w:hAnsi="Times New Roman"/>
          <w:sz w:val="22"/>
          <w:szCs w:val="20"/>
        </w:rPr>
      </w:pPr>
    </w:p>
    <w:p w:rsidR="009162D4" w:rsidRPr="00FC031C" w:rsidRDefault="009162D4" w:rsidP="009162D4">
      <w:pPr>
        <w:jc w:val="both"/>
        <w:rPr>
          <w:rFonts w:ascii="Times New Roman" w:hAnsi="Times New Roman"/>
          <w:color w:val="000000" w:themeColor="text1"/>
          <w:sz w:val="22"/>
          <w:szCs w:val="20"/>
        </w:rPr>
      </w:pPr>
      <w:r w:rsidRPr="00FC031C">
        <w:rPr>
          <w:rFonts w:ascii="Times New Roman" w:hAnsi="Times New Roman"/>
          <w:color w:val="000000" w:themeColor="text1"/>
          <w:sz w:val="22"/>
          <w:szCs w:val="20"/>
        </w:rPr>
        <w:t>Behum, P.T., Jr., Kim, K., Garnett, K.W., Meier, L., Glascock, A., Mueller, M., and Phillips, M. (2002) Rehabilitation of the Old Bevier passive treatment wetland, Macon County, Missouri, In: Proceedings of the 24</w:t>
      </w:r>
      <w:r w:rsidRPr="00FC031C">
        <w:rPr>
          <w:rFonts w:ascii="Times New Roman" w:hAnsi="Times New Roman"/>
          <w:color w:val="000000" w:themeColor="text1"/>
          <w:sz w:val="22"/>
          <w:szCs w:val="20"/>
          <w:vertAlign w:val="superscript"/>
        </w:rPr>
        <w:t>th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 Annual National Association of Abandoned Mine Land Programs Conference, September 15-18, 2002, Park City, Utah, 21 p. </w:t>
      </w:r>
      <w:r w:rsidRPr="00FC031C" w:rsidDel="00B025B7">
        <w:rPr>
          <w:rFonts w:ascii="Times New Roman" w:hAnsi="Times New Roman"/>
          <w:color w:val="000000" w:themeColor="text1"/>
          <w:sz w:val="22"/>
          <w:szCs w:val="20"/>
        </w:rPr>
        <w:t xml:space="preserve"> </w:t>
      </w:r>
      <w:r w:rsidR="009225FE"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  </w:t>
      </w:r>
    </w:p>
    <w:p w:rsidR="009162D4" w:rsidRPr="00FC031C" w:rsidRDefault="009162D4" w:rsidP="009162D4">
      <w:pPr>
        <w:pStyle w:val="NormalWeb"/>
        <w:jc w:val="both"/>
        <w:rPr>
          <w:color w:val="000000" w:themeColor="text1"/>
          <w:sz w:val="22"/>
          <w:szCs w:val="20"/>
        </w:rPr>
      </w:pPr>
      <w:proofErr w:type="spellStart"/>
      <w:r w:rsidRPr="00FC031C">
        <w:rPr>
          <w:color w:val="000000" w:themeColor="text1"/>
          <w:sz w:val="22"/>
          <w:szCs w:val="20"/>
        </w:rPr>
        <w:t>Behum</w:t>
      </w:r>
      <w:proofErr w:type="spellEnd"/>
      <w:r w:rsidRPr="00FC031C">
        <w:rPr>
          <w:color w:val="000000" w:themeColor="text1"/>
          <w:sz w:val="22"/>
          <w:szCs w:val="20"/>
        </w:rPr>
        <w:t xml:space="preserve">, P.T., </w:t>
      </w:r>
      <w:proofErr w:type="spellStart"/>
      <w:r w:rsidRPr="00FC031C">
        <w:rPr>
          <w:color w:val="000000" w:themeColor="text1"/>
          <w:sz w:val="22"/>
          <w:szCs w:val="20"/>
        </w:rPr>
        <w:t>Hause</w:t>
      </w:r>
      <w:proofErr w:type="spellEnd"/>
      <w:r w:rsidRPr="00FC031C">
        <w:rPr>
          <w:color w:val="000000" w:themeColor="text1"/>
          <w:sz w:val="22"/>
          <w:szCs w:val="20"/>
        </w:rPr>
        <w:t>, D.R., Stacy, M.A., and Branam, T.D. (2010) Passive treatment of high volume</w:t>
      </w:r>
      <w:r w:rsidR="00B967F2">
        <w:rPr>
          <w:color w:val="000000" w:themeColor="text1"/>
          <w:sz w:val="22"/>
          <w:szCs w:val="20"/>
        </w:rPr>
        <w:t>,</w:t>
      </w:r>
      <w:r w:rsidRPr="00FC031C">
        <w:rPr>
          <w:color w:val="000000" w:themeColor="text1"/>
          <w:sz w:val="22"/>
          <w:szCs w:val="20"/>
        </w:rPr>
        <w:t xml:space="preserve"> net acidic mine drainage</w:t>
      </w:r>
      <w:r w:rsidR="00B967F2">
        <w:rPr>
          <w:color w:val="000000" w:themeColor="text1"/>
          <w:sz w:val="22"/>
          <w:szCs w:val="20"/>
        </w:rPr>
        <w:t>:</w:t>
      </w:r>
      <w:r w:rsidRPr="00FC031C">
        <w:rPr>
          <w:color w:val="000000" w:themeColor="text1"/>
          <w:sz w:val="22"/>
          <w:szCs w:val="20"/>
        </w:rPr>
        <w:t xml:space="preserve"> </w:t>
      </w:r>
      <w:r w:rsidR="00B967F2">
        <w:rPr>
          <w:color w:val="000000" w:themeColor="text1"/>
          <w:sz w:val="22"/>
          <w:szCs w:val="20"/>
        </w:rPr>
        <w:t>T</w:t>
      </w:r>
      <w:r w:rsidRPr="00FC031C">
        <w:rPr>
          <w:color w:val="000000" w:themeColor="text1"/>
          <w:sz w:val="22"/>
          <w:szCs w:val="20"/>
        </w:rPr>
        <w:t xml:space="preserve">he Enos Reclamation Project, Indiana, </w:t>
      </w:r>
      <w:r w:rsidR="00B967F2" w:rsidRPr="00FC031C">
        <w:rPr>
          <w:sz w:val="22"/>
          <w:szCs w:val="18"/>
        </w:rPr>
        <w:t>In: Effects of abandoned mine land reclamation on ground and surface water quality: Research and case histories from Indiana, Indiana Geol.</w:t>
      </w:r>
      <w:r w:rsidR="00B967F2">
        <w:rPr>
          <w:sz w:val="22"/>
          <w:szCs w:val="18"/>
        </w:rPr>
        <w:t xml:space="preserve"> </w:t>
      </w:r>
      <w:r w:rsidR="00B967F2" w:rsidRPr="00FC031C">
        <w:rPr>
          <w:sz w:val="22"/>
          <w:szCs w:val="18"/>
        </w:rPr>
        <w:t>Survey</w:t>
      </w:r>
      <w:r w:rsidR="00B967F2">
        <w:rPr>
          <w:sz w:val="22"/>
          <w:szCs w:val="18"/>
        </w:rPr>
        <w:t>, Comer,</w:t>
      </w:r>
      <w:r w:rsidR="00B967F2" w:rsidRPr="00FC031C">
        <w:rPr>
          <w:sz w:val="22"/>
          <w:szCs w:val="18"/>
        </w:rPr>
        <w:t xml:space="preserve"> </w:t>
      </w:r>
      <w:r w:rsidR="00B967F2">
        <w:rPr>
          <w:sz w:val="22"/>
          <w:szCs w:val="18"/>
        </w:rPr>
        <w:t>J.C. (ed.),</w:t>
      </w:r>
      <w:r w:rsidR="00B967F2" w:rsidRPr="00FC031C">
        <w:rPr>
          <w:sz w:val="22"/>
          <w:szCs w:val="18"/>
        </w:rPr>
        <w:t xml:space="preserve"> Special Pub. 72, pp</w:t>
      </w:r>
      <w:r w:rsidR="00B967F2">
        <w:rPr>
          <w:sz w:val="22"/>
          <w:szCs w:val="18"/>
        </w:rPr>
        <w:t>.</w:t>
      </w:r>
      <w:r w:rsidR="00B967F2" w:rsidRPr="00FC031C">
        <w:rPr>
          <w:sz w:val="22"/>
          <w:szCs w:val="18"/>
        </w:rPr>
        <w:t xml:space="preserve"> </w:t>
      </w:r>
      <w:r w:rsidR="00B616B1">
        <w:rPr>
          <w:sz w:val="22"/>
          <w:szCs w:val="18"/>
        </w:rPr>
        <w:t>165</w:t>
      </w:r>
      <w:r w:rsidR="00B967F2" w:rsidRPr="00FC031C">
        <w:rPr>
          <w:sz w:val="22"/>
          <w:szCs w:val="18"/>
        </w:rPr>
        <w:t>-</w:t>
      </w:r>
      <w:r w:rsidR="00B616B1">
        <w:rPr>
          <w:sz w:val="22"/>
          <w:szCs w:val="18"/>
        </w:rPr>
        <w:t>186</w:t>
      </w:r>
      <w:r w:rsidR="00B967F2" w:rsidRPr="00FC031C">
        <w:rPr>
          <w:sz w:val="22"/>
          <w:szCs w:val="18"/>
        </w:rPr>
        <w:t>.</w:t>
      </w:r>
    </w:p>
    <w:p w:rsidR="009162D4" w:rsidRPr="00FC031C" w:rsidRDefault="009162D4" w:rsidP="009162D4">
      <w:pPr>
        <w:pStyle w:val="NormalWeb"/>
        <w:jc w:val="both"/>
        <w:rPr>
          <w:color w:val="000000" w:themeColor="text1"/>
          <w:sz w:val="22"/>
          <w:szCs w:val="20"/>
        </w:rPr>
      </w:pPr>
      <w:r w:rsidRPr="00FC031C">
        <w:rPr>
          <w:color w:val="000000" w:themeColor="text1"/>
          <w:sz w:val="22"/>
          <w:szCs w:val="20"/>
        </w:rPr>
        <w:t>Behum, P.T., Lefticariu L., Bender, K.S.,</w:t>
      </w:r>
      <w:r w:rsidR="00AF510A" w:rsidRPr="00FC031C">
        <w:rPr>
          <w:color w:val="000000" w:themeColor="text1"/>
          <w:sz w:val="22"/>
          <w:szCs w:val="20"/>
        </w:rPr>
        <w:t xml:space="preserve"> Lewis, L., Segid, Y.T.,</w:t>
      </w:r>
      <w:r w:rsidRPr="00FC031C">
        <w:rPr>
          <w:color w:val="000000" w:themeColor="text1"/>
          <w:sz w:val="22"/>
          <w:szCs w:val="20"/>
        </w:rPr>
        <w:t xml:space="preserve"> Burns, A.S.</w:t>
      </w:r>
      <w:r w:rsidR="00AF510A" w:rsidRPr="00FC031C">
        <w:rPr>
          <w:color w:val="000000" w:themeColor="text1"/>
          <w:sz w:val="22"/>
          <w:szCs w:val="20"/>
        </w:rPr>
        <w:t>,</w:t>
      </w:r>
      <w:r w:rsidRPr="00FC031C">
        <w:rPr>
          <w:color w:val="000000" w:themeColor="text1"/>
          <w:sz w:val="22"/>
          <w:szCs w:val="20"/>
        </w:rPr>
        <w:t xml:space="preserve"> </w:t>
      </w:r>
      <w:r w:rsidR="00AF510A" w:rsidRPr="00FC031C">
        <w:rPr>
          <w:color w:val="000000" w:themeColor="text1"/>
          <w:sz w:val="22"/>
          <w:szCs w:val="20"/>
        </w:rPr>
        <w:t xml:space="preserve">and Pugh, C.C., </w:t>
      </w:r>
      <w:r w:rsidRPr="00FC031C">
        <w:rPr>
          <w:color w:val="000000" w:themeColor="text1"/>
          <w:sz w:val="22"/>
          <w:szCs w:val="20"/>
        </w:rPr>
        <w:t>(</w:t>
      </w:r>
      <w:r w:rsidR="00AF510A" w:rsidRPr="00FC031C">
        <w:rPr>
          <w:color w:val="000000" w:themeColor="text1"/>
          <w:sz w:val="22"/>
          <w:szCs w:val="20"/>
        </w:rPr>
        <w:t>2012</w:t>
      </w:r>
      <w:r w:rsidRPr="00FC031C">
        <w:rPr>
          <w:color w:val="000000" w:themeColor="text1"/>
          <w:sz w:val="22"/>
          <w:szCs w:val="20"/>
        </w:rPr>
        <w:t xml:space="preserve">) </w:t>
      </w:r>
      <w:r w:rsidR="00AF510A" w:rsidRPr="00FC031C">
        <w:rPr>
          <w:color w:val="000000" w:themeColor="text1"/>
          <w:sz w:val="22"/>
          <w:szCs w:val="20"/>
        </w:rPr>
        <w:t xml:space="preserve">Passive treatment of </w:t>
      </w:r>
      <w:r w:rsidRPr="00FC031C">
        <w:rPr>
          <w:color w:val="000000" w:themeColor="text1"/>
          <w:sz w:val="22"/>
          <w:szCs w:val="20"/>
        </w:rPr>
        <w:t xml:space="preserve">coalmine drainage by a sulfate-reducing bioreactor: A case study from the Illinois coal basin, USA. </w:t>
      </w:r>
      <w:r w:rsidR="00AF510A" w:rsidRPr="00FC031C">
        <w:rPr>
          <w:color w:val="000000" w:themeColor="text1"/>
          <w:sz w:val="22"/>
          <w:szCs w:val="20"/>
        </w:rPr>
        <w:t>In:  Proc.</w:t>
      </w:r>
      <w:r w:rsidRPr="00FC031C">
        <w:rPr>
          <w:color w:val="000000" w:themeColor="text1"/>
          <w:sz w:val="22"/>
          <w:szCs w:val="20"/>
        </w:rPr>
        <w:t xml:space="preserve">, </w:t>
      </w:r>
      <w:r w:rsidR="00BA0E5E" w:rsidRPr="00FC031C">
        <w:rPr>
          <w:color w:val="000000" w:themeColor="text1"/>
          <w:sz w:val="22"/>
          <w:szCs w:val="20"/>
        </w:rPr>
        <w:t>of the 9</w:t>
      </w:r>
      <w:r w:rsidR="00BA0E5E" w:rsidRPr="00FC031C">
        <w:rPr>
          <w:color w:val="000000" w:themeColor="text1"/>
          <w:sz w:val="22"/>
          <w:szCs w:val="20"/>
          <w:vertAlign w:val="superscript"/>
        </w:rPr>
        <w:t>th</w:t>
      </w:r>
      <w:r w:rsidR="00BA0E5E" w:rsidRPr="00FC031C">
        <w:rPr>
          <w:color w:val="000000" w:themeColor="text1"/>
          <w:sz w:val="22"/>
          <w:szCs w:val="20"/>
        </w:rPr>
        <w:t xml:space="preserve"> International Conf. on Acid Rock Drainage (ICARD) May 20 - 25, 2012, Ottawa, Can.</w:t>
      </w:r>
    </w:p>
    <w:p w:rsidR="00AF510A" w:rsidRPr="00527094" w:rsidRDefault="00AF510A" w:rsidP="00AF510A">
      <w:pPr>
        <w:pStyle w:val="NormalWeb"/>
        <w:jc w:val="both"/>
        <w:rPr>
          <w:color w:val="000000" w:themeColor="text1"/>
          <w:sz w:val="22"/>
          <w:szCs w:val="20"/>
        </w:rPr>
      </w:pPr>
      <w:r w:rsidRPr="00FC031C">
        <w:rPr>
          <w:color w:val="000000" w:themeColor="text1"/>
          <w:sz w:val="22"/>
          <w:szCs w:val="20"/>
        </w:rPr>
        <w:t>Behum, P.T., Lefticariu L., Segid, Y.T., Bender, K.S., Pugh, C.C., Burns, A.S. (2011) Remediation of coalmine drainage by a sulfate-reducing bioreactor: A case study from the Illinois coal basin, USA. Applied Geochemistry, Vol. 26, No. 1,</w:t>
      </w:r>
      <w:r w:rsidR="00FC031C">
        <w:rPr>
          <w:color w:val="000000" w:themeColor="text1"/>
          <w:sz w:val="22"/>
          <w:szCs w:val="20"/>
        </w:rPr>
        <w:t xml:space="preserve"> pp.</w:t>
      </w:r>
      <w:r w:rsidRPr="00FC031C">
        <w:rPr>
          <w:color w:val="000000" w:themeColor="text1"/>
          <w:sz w:val="22"/>
          <w:szCs w:val="20"/>
        </w:rPr>
        <w:t xml:space="preserve"> 162-166.</w:t>
      </w:r>
    </w:p>
    <w:p w:rsidR="009162D4" w:rsidRPr="00FC031C" w:rsidRDefault="009162D4" w:rsidP="0030447F">
      <w:pPr>
        <w:rPr>
          <w:rStyle w:val="HTMLCite"/>
          <w:rFonts w:ascii="Times New Roman" w:hAnsi="Times New Roman"/>
          <w:color w:val="000000" w:themeColor="text1"/>
          <w:sz w:val="22"/>
          <w:szCs w:val="20"/>
        </w:rPr>
      </w:pPr>
      <w:r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 xml:space="preserve">Burgos, W.D., Senko, J.M., and Bruns, M.A. (2008) Low-pH Fe (II) oxidation incorporated into passive treatment, </w:t>
      </w:r>
      <w:r w:rsidRPr="00FC031C">
        <w:rPr>
          <w:rFonts w:ascii="Times New Roman" w:hAnsi="Times New Roman"/>
          <w:bCs/>
          <w:color w:val="000000" w:themeColor="text1"/>
          <w:sz w:val="22"/>
          <w:szCs w:val="20"/>
        </w:rPr>
        <w:t>Project number PA DEP_AMD 42(0420)102,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 Pennsylvania State University, In: Proc. of the West Virginia Surface Mine Drainage Task Force, 164 p. </w:t>
      </w:r>
      <w:hyperlink r:id="rId11" w:history="1">
        <w:r w:rsidRPr="00FC031C">
          <w:rPr>
            <w:rStyle w:val="Hyperlink"/>
            <w:rFonts w:ascii="Times New Roman" w:hAnsi="Times New Roman"/>
            <w:sz w:val="22"/>
            <w:szCs w:val="20"/>
          </w:rPr>
          <w:t>http://www.wvmdtaskforce.com/proceedings/08/Burgos.doc</w:t>
        </w:r>
      </w:hyperlink>
      <w:r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 xml:space="preserve">, accessed </w:t>
      </w:r>
      <w:r w:rsidR="00630B75">
        <w:rPr>
          <w:rStyle w:val="HTMLCite"/>
          <w:rFonts w:ascii="Times New Roman" w:hAnsi="Times New Roman"/>
          <w:color w:val="000000" w:themeColor="text1"/>
          <w:sz w:val="22"/>
          <w:szCs w:val="20"/>
        </w:rPr>
        <w:t>February</w:t>
      </w:r>
      <w:r w:rsidR="00630B75"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 xml:space="preserve"> </w:t>
      </w:r>
      <w:r w:rsidR="00630B75">
        <w:rPr>
          <w:rStyle w:val="HTMLCite"/>
          <w:rFonts w:ascii="Times New Roman" w:hAnsi="Times New Roman"/>
          <w:color w:val="000000" w:themeColor="text1"/>
          <w:sz w:val="22"/>
          <w:szCs w:val="20"/>
        </w:rPr>
        <w:t>8</w:t>
      </w:r>
      <w:r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>, 201</w:t>
      </w:r>
      <w:r w:rsidR="00630B75">
        <w:rPr>
          <w:rStyle w:val="HTMLCite"/>
          <w:rFonts w:ascii="Times New Roman" w:hAnsi="Times New Roman"/>
          <w:color w:val="000000" w:themeColor="text1"/>
          <w:sz w:val="22"/>
          <w:szCs w:val="20"/>
        </w:rPr>
        <w:t>3</w:t>
      </w:r>
      <w:r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>.</w:t>
      </w:r>
    </w:p>
    <w:p w:rsidR="009162D4" w:rsidRPr="00FC031C" w:rsidRDefault="009162D4" w:rsidP="009162D4">
      <w:pPr>
        <w:jc w:val="both"/>
        <w:rPr>
          <w:rStyle w:val="HTMLCite"/>
          <w:rFonts w:ascii="Times New Roman" w:hAnsi="Times New Roman"/>
          <w:color w:val="000000" w:themeColor="text1"/>
          <w:sz w:val="22"/>
          <w:szCs w:val="20"/>
        </w:rPr>
      </w:pPr>
    </w:p>
    <w:p w:rsidR="009162D4" w:rsidRPr="00FC031C" w:rsidRDefault="009162D4" w:rsidP="009162D4">
      <w:pPr>
        <w:jc w:val="both"/>
        <w:rPr>
          <w:rFonts w:ascii="Times New Roman" w:hAnsi="Times New Roman"/>
          <w:color w:val="000000" w:themeColor="text1"/>
          <w:sz w:val="22"/>
          <w:szCs w:val="20"/>
        </w:rPr>
      </w:pPr>
      <w:r w:rsidRPr="00FC031C">
        <w:rPr>
          <w:rFonts w:ascii="Times New Roman" w:hAnsi="Times New Roman"/>
          <w:color w:val="000000" w:themeColor="text1"/>
          <w:sz w:val="22"/>
          <w:szCs w:val="20"/>
        </w:rPr>
        <w:t>Evangelou, V.P. (1998) Environmental Soil and Water Chemistry, John Wiley and Sons, Inc, New York, NY, 564 p.</w:t>
      </w:r>
    </w:p>
    <w:p w:rsidR="009162D4" w:rsidRPr="00EE6BF5" w:rsidRDefault="009162D4" w:rsidP="009162D4">
      <w:pPr>
        <w:pStyle w:val="CM48"/>
        <w:spacing w:after="280"/>
        <w:jc w:val="both"/>
        <w:rPr>
          <w:sz w:val="22"/>
          <w:szCs w:val="20"/>
        </w:rPr>
      </w:pPr>
      <w:proofErr w:type="spellStart"/>
      <w:r w:rsidRPr="00EE6BF5">
        <w:rPr>
          <w:sz w:val="22"/>
          <w:szCs w:val="20"/>
        </w:rPr>
        <w:lastRenderedPageBreak/>
        <w:t>Gusek</w:t>
      </w:r>
      <w:proofErr w:type="spellEnd"/>
      <w:r w:rsidRPr="00EE6BF5">
        <w:rPr>
          <w:sz w:val="22"/>
          <w:szCs w:val="20"/>
        </w:rPr>
        <w:t xml:space="preserve">, J.J. (2002) Sulfate-reducing bioreactor design and operating issues: Is this the passive treatment technology for your mine drainage? </w:t>
      </w:r>
      <w:r w:rsidRPr="00EE6BF5">
        <w:rPr>
          <w:sz w:val="22"/>
          <w:szCs w:val="20"/>
          <w:u w:val="single"/>
        </w:rPr>
        <w:t>In</w:t>
      </w:r>
      <w:r w:rsidRPr="00EE6BF5">
        <w:rPr>
          <w:sz w:val="22"/>
          <w:szCs w:val="20"/>
        </w:rPr>
        <w:t xml:space="preserve">: Proc. of the 2002 National Meeting of the American Society of Mining and Reclamation, Sept 15-18, 2002, Park City, Utah. </w:t>
      </w:r>
    </w:p>
    <w:p w:rsidR="009162D4" w:rsidRPr="00FC031C" w:rsidRDefault="009162D4" w:rsidP="009162D4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2"/>
          <w:szCs w:val="20"/>
        </w:rPr>
      </w:pPr>
      <w:proofErr w:type="spellStart"/>
      <w:r w:rsidRPr="00FC031C">
        <w:rPr>
          <w:rFonts w:ascii="Times New Roman" w:hAnsi="Times New Roman"/>
          <w:color w:val="000000" w:themeColor="text1"/>
          <w:sz w:val="22"/>
          <w:szCs w:val="20"/>
        </w:rPr>
        <w:t>Kepler</w:t>
      </w:r>
      <w:proofErr w:type="spellEnd"/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, D.A. and </w:t>
      </w:r>
      <w:proofErr w:type="spellStart"/>
      <w:r w:rsidRPr="00FC031C">
        <w:rPr>
          <w:rFonts w:ascii="Times New Roman" w:hAnsi="Times New Roman"/>
          <w:color w:val="000000" w:themeColor="text1"/>
          <w:sz w:val="22"/>
          <w:szCs w:val="20"/>
        </w:rPr>
        <w:t>McCleary</w:t>
      </w:r>
      <w:proofErr w:type="spellEnd"/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, E.C. (1994) Successive alkalinity producing systems (SAPS) for the treatment of acidic mine drainage, </w:t>
      </w:r>
      <w:r w:rsidR="0052618F">
        <w:rPr>
          <w:rFonts w:ascii="Times New Roman" w:hAnsi="Times New Roman"/>
          <w:color w:val="000000" w:themeColor="text1"/>
          <w:sz w:val="22"/>
          <w:szCs w:val="20"/>
          <w:u w:val="single"/>
        </w:rPr>
        <w:t>I</w:t>
      </w:r>
      <w:r w:rsidRPr="0052618F">
        <w:rPr>
          <w:rFonts w:ascii="Times New Roman" w:hAnsi="Times New Roman"/>
          <w:color w:val="000000" w:themeColor="text1"/>
          <w:sz w:val="22"/>
          <w:szCs w:val="20"/>
          <w:u w:val="single"/>
        </w:rPr>
        <w:t>n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>: Proc. Of the International Land Reclamation and Mine Drainage Conference and the 3</w:t>
      </w:r>
      <w:r w:rsidRPr="00FC031C">
        <w:rPr>
          <w:rFonts w:ascii="Times New Roman" w:hAnsi="Times New Roman"/>
          <w:color w:val="000000" w:themeColor="text1"/>
          <w:sz w:val="22"/>
          <w:szCs w:val="20"/>
          <w:vertAlign w:val="superscript"/>
        </w:rPr>
        <w:t>rd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 International Conference of the Abatement of Acidic Drainage, April 1994, Pittsburgh, PA, </w:t>
      </w:r>
      <w:r w:rsidR="0030447F">
        <w:rPr>
          <w:rFonts w:ascii="Times New Roman" w:hAnsi="Times New Roman"/>
          <w:color w:val="000000" w:themeColor="text1"/>
          <w:sz w:val="22"/>
          <w:szCs w:val="20"/>
        </w:rPr>
        <w:t>p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>p. 195-204.</w:t>
      </w:r>
    </w:p>
    <w:p w:rsidR="009162D4" w:rsidRPr="00FC031C" w:rsidRDefault="009162D4" w:rsidP="009162D4">
      <w:pPr>
        <w:autoSpaceDE w:val="0"/>
        <w:autoSpaceDN w:val="0"/>
        <w:adjustRightInd w:val="0"/>
        <w:jc w:val="both"/>
        <w:rPr>
          <w:rFonts w:ascii="Times New Roman" w:hAnsi="Times New Roman"/>
          <w:color w:val="FFC000"/>
          <w:sz w:val="22"/>
          <w:szCs w:val="20"/>
        </w:rPr>
      </w:pPr>
    </w:p>
    <w:p w:rsidR="009162D4" w:rsidRPr="00FC031C" w:rsidRDefault="009162D4" w:rsidP="009162D4">
      <w:pPr>
        <w:jc w:val="both"/>
        <w:rPr>
          <w:rFonts w:ascii="Times New Roman" w:hAnsi="Times New Roman"/>
          <w:color w:val="000000" w:themeColor="text1"/>
          <w:sz w:val="22"/>
          <w:szCs w:val="20"/>
        </w:rPr>
      </w:pPr>
      <w:proofErr w:type="spellStart"/>
      <w:r w:rsidRPr="00FC031C">
        <w:rPr>
          <w:rFonts w:ascii="Times New Roman" w:hAnsi="Times New Roman"/>
          <w:color w:val="000000" w:themeColor="text1"/>
          <w:sz w:val="22"/>
          <w:szCs w:val="20"/>
        </w:rPr>
        <w:t>Neculita</w:t>
      </w:r>
      <w:proofErr w:type="spellEnd"/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, C.M., </w:t>
      </w:r>
      <w:proofErr w:type="spellStart"/>
      <w:r w:rsidRPr="00FC031C">
        <w:rPr>
          <w:rFonts w:ascii="Times New Roman" w:hAnsi="Times New Roman"/>
          <w:color w:val="000000" w:themeColor="text1"/>
          <w:sz w:val="22"/>
          <w:szCs w:val="20"/>
        </w:rPr>
        <w:t>Zagury</w:t>
      </w:r>
      <w:proofErr w:type="spellEnd"/>
      <w:r w:rsidRPr="00FC031C">
        <w:rPr>
          <w:rFonts w:ascii="Times New Roman" w:hAnsi="Times New Roman"/>
          <w:color w:val="000000" w:themeColor="text1"/>
          <w:sz w:val="22"/>
          <w:szCs w:val="20"/>
        </w:rPr>
        <w:t>, G.J., Bussière, B. (2008a) Effectiveness of sulfate-reducing passive bioreactors for treating highly contaminated acid mine drainage, Part I: Effect of hydraulic retention time, Applied Geochem</w:t>
      </w:r>
      <w:r w:rsidR="00630B75">
        <w:rPr>
          <w:rFonts w:ascii="Times New Roman" w:hAnsi="Times New Roman"/>
          <w:color w:val="000000" w:themeColor="text1"/>
          <w:sz w:val="22"/>
          <w:szCs w:val="20"/>
        </w:rPr>
        <w:t>.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>, Vol. 23, p</w:t>
      </w:r>
      <w:r w:rsidR="0030447F">
        <w:rPr>
          <w:rFonts w:ascii="Times New Roman" w:hAnsi="Times New Roman"/>
          <w:color w:val="000000" w:themeColor="text1"/>
          <w:sz w:val="22"/>
          <w:szCs w:val="20"/>
        </w:rPr>
        <w:t>p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>. 3442-3451.</w:t>
      </w:r>
    </w:p>
    <w:p w:rsidR="009162D4" w:rsidRPr="00FC031C" w:rsidRDefault="009162D4" w:rsidP="009162D4">
      <w:pPr>
        <w:ind w:left="720" w:hanging="720"/>
        <w:jc w:val="both"/>
        <w:rPr>
          <w:rFonts w:ascii="Times New Roman" w:hAnsi="Times New Roman"/>
          <w:color w:val="FFC000"/>
          <w:sz w:val="22"/>
          <w:szCs w:val="20"/>
        </w:rPr>
      </w:pPr>
    </w:p>
    <w:p w:rsidR="009162D4" w:rsidRPr="00FC031C" w:rsidRDefault="009162D4" w:rsidP="009162D4">
      <w:pPr>
        <w:jc w:val="both"/>
        <w:rPr>
          <w:rFonts w:ascii="Times New Roman" w:hAnsi="Times New Roman"/>
          <w:color w:val="000000" w:themeColor="text1"/>
          <w:sz w:val="22"/>
          <w:szCs w:val="20"/>
        </w:rPr>
      </w:pPr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Neculita, C.M., Zagury, G.J., Bussière, B. (2008b) Effectiveness of sulfate-reducing passive bioreactors for treating highly contaminated acid mine drainage: </w:t>
      </w:r>
      <w:r w:rsidR="005F0383">
        <w:rPr>
          <w:rFonts w:ascii="Times New Roman" w:hAnsi="Times New Roman"/>
          <w:color w:val="000000" w:themeColor="text1"/>
          <w:sz w:val="22"/>
          <w:szCs w:val="20"/>
        </w:rPr>
        <w:t xml:space="preserve">Part 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>II. Metal removal mechanisms and potential mobility, Applied Geochemistry, Vol. 23, p</w:t>
      </w:r>
      <w:r w:rsidR="0030447F">
        <w:rPr>
          <w:rFonts w:ascii="Times New Roman" w:hAnsi="Times New Roman"/>
          <w:color w:val="000000" w:themeColor="text1"/>
          <w:sz w:val="22"/>
          <w:szCs w:val="20"/>
        </w:rPr>
        <w:t>p</w:t>
      </w:r>
      <w:r w:rsidRPr="00FC031C">
        <w:rPr>
          <w:rFonts w:ascii="Times New Roman" w:hAnsi="Times New Roman"/>
          <w:color w:val="000000" w:themeColor="text1"/>
          <w:sz w:val="22"/>
          <w:szCs w:val="20"/>
        </w:rPr>
        <w:t>. 3545-3560.</w:t>
      </w:r>
    </w:p>
    <w:p w:rsidR="009162D4" w:rsidRPr="00FC031C" w:rsidRDefault="009162D4" w:rsidP="009162D4">
      <w:pPr>
        <w:ind w:left="720" w:hanging="720"/>
        <w:jc w:val="both"/>
        <w:rPr>
          <w:rFonts w:ascii="Times New Roman" w:hAnsi="Times New Roman"/>
          <w:color w:val="FFC000"/>
          <w:sz w:val="22"/>
          <w:szCs w:val="20"/>
        </w:rPr>
      </w:pPr>
    </w:p>
    <w:p w:rsidR="009162D4" w:rsidRPr="00FC031C" w:rsidRDefault="009162D4" w:rsidP="009162D4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0"/>
        </w:rPr>
      </w:pPr>
      <w:r w:rsidRPr="00FC031C">
        <w:rPr>
          <w:rFonts w:ascii="Times New Roman" w:hAnsi="Times New Roman"/>
          <w:color w:val="000000" w:themeColor="text1"/>
          <w:sz w:val="22"/>
          <w:szCs w:val="20"/>
        </w:rPr>
        <w:t xml:space="preserve">Segid, Y.T. (2010) Evaluation of the Tab-Simco Acid Mine Drainage Treatment System: Water Chemistry, Performance and Treatment process, Master of Science Thesis 5-1-2010, Southern Illinois University Carbondale, </w:t>
      </w:r>
      <w:hyperlink r:id="rId12" w:history="1">
        <w:r w:rsidR="00481054" w:rsidRPr="00977669">
          <w:rPr>
            <w:rStyle w:val="Hyperlink"/>
            <w:sz w:val="22"/>
            <w:szCs w:val="22"/>
          </w:rPr>
          <w:t>http://opensiuc.lib.siu.edu/theses/203/</w:t>
        </w:r>
      </w:hyperlink>
      <w:r w:rsidR="00481054"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 xml:space="preserve">, accessed </w:t>
      </w:r>
      <w:r w:rsidR="00481054">
        <w:rPr>
          <w:rStyle w:val="HTMLCite"/>
          <w:rFonts w:ascii="Times New Roman" w:hAnsi="Times New Roman"/>
          <w:color w:val="000000" w:themeColor="text1"/>
          <w:sz w:val="22"/>
          <w:szCs w:val="20"/>
        </w:rPr>
        <w:t>February</w:t>
      </w:r>
      <w:r w:rsidR="00481054"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 xml:space="preserve"> </w:t>
      </w:r>
      <w:r w:rsidR="00481054">
        <w:rPr>
          <w:rStyle w:val="HTMLCite"/>
          <w:rFonts w:ascii="Times New Roman" w:hAnsi="Times New Roman"/>
          <w:color w:val="000000" w:themeColor="text1"/>
          <w:sz w:val="22"/>
          <w:szCs w:val="20"/>
        </w:rPr>
        <w:t>8</w:t>
      </w:r>
      <w:r w:rsidR="00481054"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>, 201</w:t>
      </w:r>
      <w:r w:rsidR="00481054">
        <w:rPr>
          <w:rStyle w:val="HTMLCite"/>
          <w:rFonts w:ascii="Times New Roman" w:hAnsi="Times New Roman"/>
          <w:color w:val="000000" w:themeColor="text1"/>
          <w:sz w:val="22"/>
          <w:szCs w:val="20"/>
        </w:rPr>
        <w:t>3</w:t>
      </w:r>
      <w:r w:rsidRPr="00FC031C">
        <w:rPr>
          <w:rStyle w:val="HTMLCite"/>
          <w:rFonts w:ascii="Times New Roman" w:hAnsi="Times New Roman"/>
          <w:color w:val="000000" w:themeColor="text1"/>
          <w:sz w:val="22"/>
          <w:szCs w:val="20"/>
        </w:rPr>
        <w:t>.</w:t>
      </w:r>
    </w:p>
    <w:p w:rsidR="009162D4" w:rsidRPr="00FC031C" w:rsidRDefault="009162D4" w:rsidP="009162D4">
      <w:pPr>
        <w:autoSpaceDE w:val="0"/>
        <w:autoSpaceDN w:val="0"/>
        <w:adjustRightInd w:val="0"/>
        <w:ind w:left="720" w:hanging="720"/>
        <w:jc w:val="both"/>
        <w:rPr>
          <w:rFonts w:ascii="Times New Roman" w:hAnsi="Times New Roman"/>
          <w:color w:val="000000" w:themeColor="text1"/>
          <w:sz w:val="22"/>
          <w:szCs w:val="20"/>
        </w:rPr>
      </w:pPr>
    </w:p>
    <w:p w:rsidR="009162D4" w:rsidRPr="00FC031C" w:rsidRDefault="009162D4" w:rsidP="009162D4">
      <w:pPr>
        <w:jc w:val="both"/>
        <w:rPr>
          <w:rFonts w:ascii="Times New Roman" w:hAnsi="Times New Roman"/>
          <w:sz w:val="22"/>
          <w:szCs w:val="20"/>
        </w:rPr>
      </w:pPr>
      <w:r w:rsidRPr="00FC031C">
        <w:rPr>
          <w:rFonts w:ascii="Times New Roman" w:hAnsi="Times New Roman"/>
          <w:sz w:val="22"/>
          <w:szCs w:val="20"/>
        </w:rPr>
        <w:t xml:space="preserve">Smith, P.A. (2002) </w:t>
      </w:r>
      <w:r w:rsidRPr="00FC031C">
        <w:rPr>
          <w:rFonts w:ascii="Times New Roman" w:hAnsi="Times New Roman"/>
          <w:iCs/>
          <w:sz w:val="22"/>
          <w:szCs w:val="20"/>
        </w:rPr>
        <w:t xml:space="preserve">Characterization of an </w:t>
      </w:r>
      <w:r w:rsidRPr="00630B75">
        <w:rPr>
          <w:rStyle w:val="Emphasis"/>
          <w:rFonts w:ascii="Times New Roman" w:hAnsi="Times New Roman"/>
          <w:i w:val="0"/>
          <w:sz w:val="22"/>
          <w:szCs w:val="20"/>
        </w:rPr>
        <w:t>acid mine drainage</w:t>
      </w:r>
      <w:r w:rsidRPr="00FC031C">
        <w:rPr>
          <w:rFonts w:ascii="Times New Roman" w:hAnsi="Times New Roman"/>
          <w:iCs/>
          <w:sz w:val="22"/>
          <w:szCs w:val="20"/>
        </w:rPr>
        <w:t xml:space="preserve"> site in Southern Illinois</w:t>
      </w:r>
      <w:r w:rsidRPr="00FC031C">
        <w:rPr>
          <w:rFonts w:ascii="Times New Roman" w:hAnsi="Times New Roman"/>
          <w:sz w:val="22"/>
          <w:szCs w:val="20"/>
        </w:rPr>
        <w:t xml:space="preserve">, </w:t>
      </w:r>
      <w:r w:rsidRPr="00630B75">
        <w:rPr>
          <w:rFonts w:ascii="Times New Roman" w:hAnsi="Times New Roman"/>
          <w:iCs/>
          <w:sz w:val="22"/>
          <w:szCs w:val="20"/>
          <w:u w:val="single"/>
        </w:rPr>
        <w:t>In</w:t>
      </w:r>
      <w:r w:rsidRPr="00FC031C">
        <w:rPr>
          <w:rFonts w:ascii="Times New Roman" w:hAnsi="Times New Roman"/>
          <w:sz w:val="22"/>
          <w:szCs w:val="20"/>
        </w:rPr>
        <w:t>: Proc. of the 2002 National Meeting of the American Society of Mining and Reclamation, Lexington, Kentucky, June 9-13, 2002, p</w:t>
      </w:r>
      <w:r w:rsidR="0030447F">
        <w:rPr>
          <w:rFonts w:ascii="Times New Roman" w:hAnsi="Times New Roman"/>
          <w:sz w:val="22"/>
          <w:szCs w:val="20"/>
        </w:rPr>
        <w:t>p</w:t>
      </w:r>
      <w:r w:rsidRPr="00FC031C">
        <w:rPr>
          <w:rFonts w:ascii="Times New Roman" w:hAnsi="Times New Roman"/>
          <w:sz w:val="22"/>
          <w:szCs w:val="20"/>
        </w:rPr>
        <w:t xml:space="preserve">. 472-486. </w:t>
      </w:r>
    </w:p>
    <w:p w:rsidR="009162D4" w:rsidRPr="00FC031C" w:rsidRDefault="009162D4" w:rsidP="009162D4">
      <w:pPr>
        <w:jc w:val="both"/>
        <w:rPr>
          <w:rFonts w:ascii="Times New Roman" w:hAnsi="Times New Roman"/>
          <w:sz w:val="22"/>
          <w:szCs w:val="20"/>
        </w:rPr>
      </w:pPr>
    </w:p>
    <w:p w:rsidR="009162D4" w:rsidRPr="00FC031C" w:rsidRDefault="009162D4" w:rsidP="009162D4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0"/>
        </w:rPr>
      </w:pPr>
      <w:r w:rsidRPr="00FC031C">
        <w:rPr>
          <w:rFonts w:ascii="Times New Roman" w:hAnsi="Times New Roman"/>
          <w:sz w:val="22"/>
          <w:szCs w:val="20"/>
        </w:rPr>
        <w:t xml:space="preserve">Thomas, R. C. and Romanek, C. S. (2002) Passive Treatment of low-pH, ferric-iron dominated acid rock drainage in a vertical flow wetland II: </w:t>
      </w:r>
      <w:r w:rsidR="0030447F">
        <w:rPr>
          <w:rFonts w:ascii="Times New Roman" w:hAnsi="Times New Roman"/>
          <w:sz w:val="22"/>
          <w:szCs w:val="20"/>
        </w:rPr>
        <w:t>M</w:t>
      </w:r>
      <w:r w:rsidR="0030447F" w:rsidRPr="00FC031C">
        <w:rPr>
          <w:rFonts w:ascii="Times New Roman" w:hAnsi="Times New Roman"/>
          <w:sz w:val="22"/>
          <w:szCs w:val="20"/>
        </w:rPr>
        <w:t xml:space="preserve">etal </w:t>
      </w:r>
      <w:r w:rsidRPr="00FC031C">
        <w:rPr>
          <w:rFonts w:ascii="Times New Roman" w:hAnsi="Times New Roman"/>
          <w:sz w:val="22"/>
          <w:szCs w:val="20"/>
        </w:rPr>
        <w:t xml:space="preserve">removal, </w:t>
      </w:r>
      <w:r w:rsidRPr="00630B75">
        <w:rPr>
          <w:rFonts w:ascii="Times New Roman" w:hAnsi="Times New Roman"/>
          <w:sz w:val="22"/>
          <w:szCs w:val="20"/>
          <w:u w:val="single"/>
        </w:rPr>
        <w:t>In</w:t>
      </w:r>
      <w:r w:rsidRPr="00FC031C">
        <w:rPr>
          <w:rFonts w:ascii="Times New Roman" w:hAnsi="Times New Roman"/>
          <w:sz w:val="22"/>
          <w:szCs w:val="20"/>
        </w:rPr>
        <w:t>: Proc. of the 19th Annual Meeting, American Society of Mining and Reclamation, Lexington, Kentucky, June 9-13, pp. 753-775.</w:t>
      </w:r>
    </w:p>
    <w:p w:rsidR="009162D4" w:rsidRPr="00FC031C" w:rsidRDefault="009162D4" w:rsidP="009162D4">
      <w:pPr>
        <w:jc w:val="both"/>
        <w:rPr>
          <w:rFonts w:ascii="Times New Roman" w:hAnsi="Times New Roman"/>
          <w:color w:val="FFC000"/>
          <w:sz w:val="22"/>
          <w:szCs w:val="20"/>
        </w:rPr>
      </w:pPr>
    </w:p>
    <w:p w:rsidR="009162D4" w:rsidRPr="00F42DAF" w:rsidRDefault="009162D4" w:rsidP="00F42DAF">
      <w:pPr>
        <w:jc w:val="both"/>
        <w:rPr>
          <w:rFonts w:ascii="Times New Roman" w:hAnsi="Times New Roman"/>
          <w:color w:val="FFC000"/>
          <w:sz w:val="22"/>
          <w:szCs w:val="20"/>
        </w:rPr>
      </w:pPr>
      <w:r w:rsidRPr="00FC031C">
        <w:rPr>
          <w:rFonts w:ascii="Times New Roman" w:hAnsi="Times New Roman"/>
          <w:sz w:val="22"/>
          <w:szCs w:val="20"/>
        </w:rPr>
        <w:t xml:space="preserve">URS Corp (2003), Passive and semi-active treatment of acid rock drainage from metal mines – state of the practice: Final Draft Report, U.S. Army Corps of Engineers, </w:t>
      </w:r>
      <w:proofErr w:type="gramStart"/>
      <w:r w:rsidRPr="00FC031C">
        <w:rPr>
          <w:rFonts w:ascii="Times New Roman" w:hAnsi="Times New Roman"/>
          <w:sz w:val="22"/>
          <w:szCs w:val="20"/>
        </w:rPr>
        <w:t>April</w:t>
      </w:r>
      <w:proofErr w:type="gramEnd"/>
      <w:r w:rsidRPr="00FC031C">
        <w:rPr>
          <w:rFonts w:ascii="Times New Roman" w:hAnsi="Times New Roman"/>
          <w:sz w:val="22"/>
          <w:szCs w:val="20"/>
        </w:rPr>
        <w:t xml:space="preserve"> 2, 2003.</w:t>
      </w:r>
    </w:p>
    <w:sectPr w:rsidR="009162D4" w:rsidRPr="00F42DAF" w:rsidSect="003E6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448F0"/>
    <w:multiLevelType w:val="hybridMultilevel"/>
    <w:tmpl w:val="A2006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D26D2"/>
    <w:multiLevelType w:val="hybridMultilevel"/>
    <w:tmpl w:val="44DAC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A29E3"/>
    <w:multiLevelType w:val="hybridMultilevel"/>
    <w:tmpl w:val="A2006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704B0"/>
    <w:multiLevelType w:val="hybridMultilevel"/>
    <w:tmpl w:val="A2006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D5A81"/>
    <w:rsid w:val="00094583"/>
    <w:rsid w:val="000A22F2"/>
    <w:rsid w:val="000D3F40"/>
    <w:rsid w:val="000F5916"/>
    <w:rsid w:val="0011227A"/>
    <w:rsid w:val="0015697F"/>
    <w:rsid w:val="00177DCD"/>
    <w:rsid w:val="00186FAD"/>
    <w:rsid w:val="001B7BE6"/>
    <w:rsid w:val="001C343E"/>
    <w:rsid w:val="001D5544"/>
    <w:rsid w:val="001F06A2"/>
    <w:rsid w:val="001F63FC"/>
    <w:rsid w:val="002026C6"/>
    <w:rsid w:val="002074EA"/>
    <w:rsid w:val="00292117"/>
    <w:rsid w:val="002B53C9"/>
    <w:rsid w:val="002C5C68"/>
    <w:rsid w:val="002D5A81"/>
    <w:rsid w:val="002D5BA0"/>
    <w:rsid w:val="002E0E34"/>
    <w:rsid w:val="002E7CD7"/>
    <w:rsid w:val="0030447F"/>
    <w:rsid w:val="00376643"/>
    <w:rsid w:val="003A265C"/>
    <w:rsid w:val="003E6BA6"/>
    <w:rsid w:val="004401A4"/>
    <w:rsid w:val="00450DE6"/>
    <w:rsid w:val="004528FC"/>
    <w:rsid w:val="0046564B"/>
    <w:rsid w:val="00472FE0"/>
    <w:rsid w:val="00481054"/>
    <w:rsid w:val="004C0483"/>
    <w:rsid w:val="004D1F39"/>
    <w:rsid w:val="004F59EC"/>
    <w:rsid w:val="004F7988"/>
    <w:rsid w:val="0052618F"/>
    <w:rsid w:val="00527094"/>
    <w:rsid w:val="00532800"/>
    <w:rsid w:val="00556899"/>
    <w:rsid w:val="00585EF2"/>
    <w:rsid w:val="005D1B3B"/>
    <w:rsid w:val="005D6232"/>
    <w:rsid w:val="005D6A18"/>
    <w:rsid w:val="005E75A5"/>
    <w:rsid w:val="005F0383"/>
    <w:rsid w:val="0061555A"/>
    <w:rsid w:val="00630B75"/>
    <w:rsid w:val="006333A5"/>
    <w:rsid w:val="00643D42"/>
    <w:rsid w:val="00645AFB"/>
    <w:rsid w:val="00676915"/>
    <w:rsid w:val="006812E2"/>
    <w:rsid w:val="006B344F"/>
    <w:rsid w:val="006B7135"/>
    <w:rsid w:val="006C5802"/>
    <w:rsid w:val="006D3144"/>
    <w:rsid w:val="00724964"/>
    <w:rsid w:val="007257F0"/>
    <w:rsid w:val="007570D8"/>
    <w:rsid w:val="00757918"/>
    <w:rsid w:val="00772C6D"/>
    <w:rsid w:val="00795F8A"/>
    <w:rsid w:val="007B5A4F"/>
    <w:rsid w:val="007E0614"/>
    <w:rsid w:val="008460E8"/>
    <w:rsid w:val="00855097"/>
    <w:rsid w:val="0086004F"/>
    <w:rsid w:val="008E0738"/>
    <w:rsid w:val="008E2272"/>
    <w:rsid w:val="008F0C58"/>
    <w:rsid w:val="008F34CE"/>
    <w:rsid w:val="00905475"/>
    <w:rsid w:val="009076B3"/>
    <w:rsid w:val="009162D4"/>
    <w:rsid w:val="009225FE"/>
    <w:rsid w:val="00935EDB"/>
    <w:rsid w:val="0093718F"/>
    <w:rsid w:val="00943A6B"/>
    <w:rsid w:val="00963FE8"/>
    <w:rsid w:val="00974E8E"/>
    <w:rsid w:val="00977B09"/>
    <w:rsid w:val="009A46C9"/>
    <w:rsid w:val="009A50A7"/>
    <w:rsid w:val="009C5FD8"/>
    <w:rsid w:val="009E0C52"/>
    <w:rsid w:val="00A30B97"/>
    <w:rsid w:val="00A322C4"/>
    <w:rsid w:val="00A40D74"/>
    <w:rsid w:val="00A41030"/>
    <w:rsid w:val="00A62380"/>
    <w:rsid w:val="00AF510A"/>
    <w:rsid w:val="00B616B1"/>
    <w:rsid w:val="00B967F2"/>
    <w:rsid w:val="00BA0E5E"/>
    <w:rsid w:val="00BC2F52"/>
    <w:rsid w:val="00BC3B1E"/>
    <w:rsid w:val="00BD1E99"/>
    <w:rsid w:val="00C96C1D"/>
    <w:rsid w:val="00C973C1"/>
    <w:rsid w:val="00CA4596"/>
    <w:rsid w:val="00CC0162"/>
    <w:rsid w:val="00CD4DDB"/>
    <w:rsid w:val="00CD5E13"/>
    <w:rsid w:val="00CE660A"/>
    <w:rsid w:val="00D21A43"/>
    <w:rsid w:val="00D3216A"/>
    <w:rsid w:val="00D47483"/>
    <w:rsid w:val="00D62D40"/>
    <w:rsid w:val="00DA21D6"/>
    <w:rsid w:val="00DB0E8D"/>
    <w:rsid w:val="00DB5E8E"/>
    <w:rsid w:val="00DD2CA0"/>
    <w:rsid w:val="00DD6176"/>
    <w:rsid w:val="00DE00CB"/>
    <w:rsid w:val="00DF0192"/>
    <w:rsid w:val="00E16065"/>
    <w:rsid w:val="00E24161"/>
    <w:rsid w:val="00E673E7"/>
    <w:rsid w:val="00EB42C3"/>
    <w:rsid w:val="00EC0A3D"/>
    <w:rsid w:val="00ED6795"/>
    <w:rsid w:val="00EE6BF5"/>
    <w:rsid w:val="00F15552"/>
    <w:rsid w:val="00F42DAF"/>
    <w:rsid w:val="00F675B4"/>
    <w:rsid w:val="00FB715F"/>
    <w:rsid w:val="00FC031C"/>
    <w:rsid w:val="00FC30A6"/>
    <w:rsid w:val="00FC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A8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D5A8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unhideWhenUsed/>
    <w:qFormat/>
    <w:rsid w:val="000D3F40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65"/>
    <w:rPr>
      <w:rFonts w:ascii="Tahoma" w:eastAsia="Cambri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162D4"/>
    <w:rPr>
      <w:i/>
      <w:iCs/>
    </w:rPr>
  </w:style>
  <w:style w:type="paragraph" w:styleId="Header">
    <w:name w:val="header"/>
    <w:basedOn w:val="Normal"/>
    <w:link w:val="HeaderChar"/>
    <w:semiHidden/>
    <w:unhideWhenUsed/>
    <w:rsid w:val="009162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162D4"/>
    <w:rPr>
      <w:rFonts w:ascii="Cambria" w:eastAsia="Cambria" w:hAnsi="Cambria" w:cs="Times New Roman"/>
      <w:sz w:val="24"/>
      <w:szCs w:val="24"/>
    </w:rPr>
  </w:style>
  <w:style w:type="paragraph" w:customStyle="1" w:styleId="CM48">
    <w:name w:val="CM48"/>
    <w:basedOn w:val="Normal"/>
    <w:next w:val="Normal"/>
    <w:uiPriority w:val="99"/>
    <w:rsid w:val="009162D4"/>
    <w:pPr>
      <w:autoSpaceDE w:val="0"/>
      <w:autoSpaceDN w:val="0"/>
      <w:adjustRightInd w:val="0"/>
    </w:pPr>
    <w:rPr>
      <w:rFonts w:ascii="Times New Roman" w:eastAsia="Calibri" w:hAnsi="Times New Roman"/>
    </w:rPr>
  </w:style>
  <w:style w:type="character" w:styleId="Hyperlink">
    <w:name w:val="Hyperlink"/>
    <w:basedOn w:val="DefaultParagraphFont"/>
    <w:unhideWhenUsed/>
    <w:rsid w:val="009162D4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162D4"/>
    <w:rPr>
      <w:i w:val="0"/>
      <w:iCs w:val="0"/>
      <w:color w:val="388222"/>
    </w:rPr>
  </w:style>
  <w:style w:type="character" w:styleId="CommentReference">
    <w:name w:val="annotation reference"/>
    <w:basedOn w:val="DefaultParagraphFont"/>
    <w:uiPriority w:val="99"/>
    <w:semiHidden/>
    <w:unhideWhenUsed/>
    <w:rsid w:val="001D5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55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5544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544"/>
    <w:rPr>
      <w:rFonts w:ascii="Cambria" w:eastAsia="Cambria" w:hAnsi="Cambria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50D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A8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D5A8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unhideWhenUsed/>
    <w:qFormat/>
    <w:rsid w:val="000D3F40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65"/>
    <w:rPr>
      <w:rFonts w:ascii="Tahoma" w:eastAsia="Cambri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162D4"/>
    <w:rPr>
      <w:i/>
      <w:iCs/>
    </w:rPr>
  </w:style>
  <w:style w:type="paragraph" w:styleId="Header">
    <w:name w:val="header"/>
    <w:basedOn w:val="Normal"/>
    <w:link w:val="HeaderChar"/>
    <w:semiHidden/>
    <w:unhideWhenUsed/>
    <w:rsid w:val="009162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162D4"/>
    <w:rPr>
      <w:rFonts w:ascii="Cambria" w:eastAsia="Cambria" w:hAnsi="Cambria" w:cs="Times New Roman"/>
      <w:sz w:val="24"/>
      <w:szCs w:val="24"/>
    </w:rPr>
  </w:style>
  <w:style w:type="paragraph" w:customStyle="1" w:styleId="CM48">
    <w:name w:val="CM48"/>
    <w:basedOn w:val="Normal"/>
    <w:next w:val="Normal"/>
    <w:uiPriority w:val="99"/>
    <w:rsid w:val="009162D4"/>
    <w:pPr>
      <w:autoSpaceDE w:val="0"/>
      <w:autoSpaceDN w:val="0"/>
      <w:adjustRightInd w:val="0"/>
    </w:pPr>
    <w:rPr>
      <w:rFonts w:ascii="Times New Roman" w:eastAsia="Calibri" w:hAnsi="Times New Roman"/>
    </w:rPr>
  </w:style>
  <w:style w:type="character" w:styleId="Hyperlink">
    <w:name w:val="Hyperlink"/>
    <w:basedOn w:val="DefaultParagraphFont"/>
    <w:unhideWhenUsed/>
    <w:rsid w:val="009162D4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162D4"/>
    <w:rPr>
      <w:i w:val="0"/>
      <w:iCs w:val="0"/>
      <w:color w:val="388222"/>
    </w:rPr>
  </w:style>
  <w:style w:type="character" w:styleId="CommentReference">
    <w:name w:val="annotation reference"/>
    <w:basedOn w:val="DefaultParagraphFont"/>
    <w:uiPriority w:val="99"/>
    <w:semiHidden/>
    <w:unhideWhenUsed/>
    <w:rsid w:val="001D5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55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5544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544"/>
    <w:rPr>
      <w:rFonts w:ascii="Cambria" w:eastAsia="Cambria" w:hAnsi="Cambria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50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opensiuc.lib.siu.edu/theses/20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wvmdtaskforce.com/proceedings/08/Burgos.doc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3134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of Interior/Office of Surface Mining</Company>
  <LinksUpToDate>false</LinksUpToDate>
  <CharactersWithSpaces>20963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pbehum</dc:creator>
  <cp:lastModifiedBy>Jeffrey G Skousen</cp:lastModifiedBy>
  <cp:revision>2</cp:revision>
  <cp:lastPrinted>2013-02-19T14:22:00Z</cp:lastPrinted>
  <dcterms:created xsi:type="dcterms:W3CDTF">2013-02-19T21:39:00Z</dcterms:created>
  <dcterms:modified xsi:type="dcterms:W3CDTF">2013-02-19T21:39:00Z</dcterms:modified>
</cp:coreProperties>
</file>